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A18FA7" w14:textId="0C58E961" w:rsidR="00561986" w:rsidRPr="00561986" w:rsidRDefault="00561986" w:rsidP="00561986">
      <w:pPr>
        <w:tabs>
          <w:tab w:val="left" w:pos="1985"/>
        </w:tabs>
        <w:spacing w:after="0"/>
        <w:ind w:left="0" w:firstLine="0"/>
        <w:rPr>
          <w:rFonts w:eastAsia="바탕"/>
          <w:b/>
          <w:bCs/>
          <w:sz w:val="28"/>
          <w:szCs w:val="24"/>
          <w:lang w:eastAsia="ko-KR"/>
        </w:rPr>
      </w:pPr>
      <w:r w:rsidRPr="00561986">
        <w:rPr>
          <w:rFonts w:eastAsia="바탕"/>
          <w:b/>
          <w:bCs/>
          <w:sz w:val="28"/>
          <w:szCs w:val="24"/>
        </w:rPr>
        <w:t>3GPP TSG RAN WG1 #118bis</w:t>
      </w:r>
      <w:r w:rsidRPr="00561986">
        <w:rPr>
          <w:rFonts w:eastAsia="바탕"/>
          <w:b/>
          <w:bCs/>
          <w:sz w:val="28"/>
          <w:szCs w:val="24"/>
        </w:rPr>
        <w:tab/>
      </w:r>
      <w:r w:rsidRPr="00561986">
        <w:rPr>
          <w:rFonts w:eastAsia="바탕"/>
          <w:b/>
          <w:bCs/>
          <w:sz w:val="28"/>
          <w:szCs w:val="24"/>
        </w:rPr>
        <w:tab/>
      </w:r>
      <w:r w:rsidRPr="00561986">
        <w:rPr>
          <w:rFonts w:eastAsia="바탕"/>
          <w:b/>
          <w:bCs/>
          <w:sz w:val="28"/>
          <w:szCs w:val="24"/>
        </w:rPr>
        <w:tab/>
      </w:r>
      <w:r>
        <w:rPr>
          <w:rFonts w:eastAsia="바탕"/>
          <w:b/>
          <w:bCs/>
          <w:sz w:val="28"/>
          <w:szCs w:val="24"/>
        </w:rPr>
        <w:tab/>
      </w:r>
      <w:r>
        <w:rPr>
          <w:rFonts w:eastAsia="바탕"/>
          <w:b/>
          <w:bCs/>
          <w:sz w:val="28"/>
          <w:szCs w:val="24"/>
        </w:rPr>
        <w:tab/>
      </w:r>
      <w:r>
        <w:rPr>
          <w:rFonts w:eastAsia="바탕"/>
          <w:b/>
          <w:bCs/>
          <w:sz w:val="28"/>
          <w:szCs w:val="24"/>
        </w:rPr>
        <w:tab/>
      </w:r>
      <w:r w:rsidRPr="00561986">
        <w:rPr>
          <w:rFonts w:eastAsia="바탕"/>
          <w:b/>
          <w:bCs/>
          <w:sz w:val="28"/>
          <w:szCs w:val="24"/>
        </w:rPr>
        <w:t>R1-240</w:t>
      </w:r>
      <w:r>
        <w:rPr>
          <w:rFonts w:eastAsia="바탕" w:hint="eastAsia"/>
          <w:b/>
          <w:bCs/>
          <w:sz w:val="28"/>
          <w:szCs w:val="24"/>
          <w:lang w:eastAsia="ko-KR"/>
        </w:rPr>
        <w:t>8680</w:t>
      </w:r>
    </w:p>
    <w:p w14:paraId="47200AEB" w14:textId="1F10C041" w:rsidR="000D41C4" w:rsidRDefault="00561986" w:rsidP="00561986">
      <w:pPr>
        <w:tabs>
          <w:tab w:val="left" w:pos="1985"/>
        </w:tabs>
        <w:spacing w:after="0"/>
        <w:ind w:left="0" w:firstLine="0"/>
        <w:rPr>
          <w:rFonts w:eastAsia="바탕"/>
          <w:b/>
          <w:bCs/>
          <w:sz w:val="28"/>
          <w:szCs w:val="24"/>
        </w:rPr>
      </w:pPr>
      <w:r w:rsidRPr="00561986">
        <w:rPr>
          <w:rFonts w:eastAsia="바탕"/>
          <w:b/>
          <w:bCs/>
          <w:sz w:val="28"/>
          <w:szCs w:val="24"/>
        </w:rPr>
        <w:t>Hefei, China, October 14th – 18th, 2024</w:t>
      </w:r>
    </w:p>
    <w:p w14:paraId="2E699CE4" w14:textId="77777777" w:rsidR="00561986" w:rsidRPr="00561986" w:rsidRDefault="00561986" w:rsidP="00561986">
      <w:pPr>
        <w:tabs>
          <w:tab w:val="left" w:pos="1985"/>
        </w:tabs>
        <w:spacing w:after="0"/>
        <w:ind w:left="0" w:firstLine="0"/>
        <w:rPr>
          <w:rFonts w:ascii="Arial" w:eastAsia="맑은 고딕" w:hAnsi="Arial"/>
          <w:b/>
          <w:sz w:val="24"/>
          <w:lang w:eastAsia="ko-KR"/>
        </w:rPr>
      </w:pPr>
    </w:p>
    <w:p w14:paraId="334FB070" w14:textId="5456860E"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240F89">
        <w:rPr>
          <w:rFonts w:eastAsia="맑은 고딕"/>
          <w:sz w:val="24"/>
          <w:lang w:val="en-US" w:eastAsia="ko-KR"/>
        </w:rPr>
        <w:t>2</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5148F799"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 xml:space="preserve">LP-WUS operation in IDLE/INACTIVE </w:t>
      </w:r>
      <w:r w:rsidR="00096670">
        <w:rPr>
          <w:rFonts w:eastAsia="바탕"/>
          <w:sz w:val="24"/>
          <w:szCs w:val="24"/>
          <w:lang w:eastAsia="ko-KR"/>
        </w:rPr>
        <w:t>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0" w:name="Source"/>
      <w:bookmarkStart w:id="1" w:name="Title"/>
      <w:bookmarkStart w:id="2" w:name="DocumentFor"/>
      <w:bookmarkEnd w:id="0"/>
      <w:bookmarkEnd w:id="1"/>
      <w:bookmarkEnd w:id="2"/>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14C93143" w:rsidR="00516FE1" w:rsidRDefault="00CF6ECB" w:rsidP="00516F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sidR="005A471E">
        <w:rPr>
          <w:rFonts w:eastAsia="바탕"/>
          <w:sz w:val="22"/>
          <w:szCs w:val="22"/>
          <w:lang w:eastAsia="ko-KR"/>
        </w:rPr>
        <w:t xml:space="preserve">he </w:t>
      </w:r>
      <w:r w:rsidR="00C33B5E">
        <w:rPr>
          <w:rFonts w:eastAsia="바탕" w:hint="eastAsia"/>
          <w:sz w:val="22"/>
          <w:szCs w:val="22"/>
          <w:lang w:eastAsia="ko-KR"/>
        </w:rPr>
        <w:t xml:space="preserve">following were agreed in the </w:t>
      </w:r>
      <w:r>
        <w:rPr>
          <w:rFonts w:eastAsia="바탕"/>
          <w:sz w:val="22"/>
          <w:szCs w:val="22"/>
          <w:lang w:eastAsia="ko-KR"/>
        </w:rPr>
        <w:t>RAN</w:t>
      </w:r>
      <w:r>
        <w:rPr>
          <w:rFonts w:eastAsia="바탕" w:hint="eastAsia"/>
          <w:sz w:val="22"/>
          <w:szCs w:val="22"/>
          <w:lang w:eastAsia="ko-KR"/>
        </w:rPr>
        <w:t>1#118</w:t>
      </w:r>
      <w:r w:rsidR="00C33B5E">
        <w:rPr>
          <w:rFonts w:eastAsia="바탕" w:hint="eastAsia"/>
          <w:sz w:val="22"/>
          <w:szCs w:val="22"/>
          <w:lang w:eastAsia="ko-KR"/>
        </w:rPr>
        <w:t xml:space="preserve"> [</w:t>
      </w:r>
      <w:r>
        <w:rPr>
          <w:rFonts w:eastAsia="바탕" w:hint="eastAsia"/>
          <w:sz w:val="22"/>
          <w:szCs w:val="22"/>
          <w:lang w:eastAsia="ko-KR"/>
        </w:rPr>
        <w:t>1</w:t>
      </w:r>
      <w:r w:rsidR="00C33B5E">
        <w:rPr>
          <w:rFonts w:eastAsia="바탕" w:hint="eastAsia"/>
          <w:sz w:val="22"/>
          <w:szCs w:val="22"/>
          <w:lang w:eastAsia="ko-KR"/>
        </w:rPr>
        <w:t>]</w:t>
      </w:r>
      <w:r w:rsidR="00516FE1">
        <w:rPr>
          <w:rFonts w:eastAsia="바탕"/>
          <w:sz w:val="22"/>
          <w:szCs w:val="22"/>
          <w:lang w:eastAsia="ko-KR"/>
        </w:rPr>
        <w:t>.</w:t>
      </w:r>
    </w:p>
    <w:tbl>
      <w:tblPr>
        <w:tblStyle w:val="aa"/>
        <w:tblW w:w="0" w:type="auto"/>
        <w:tblLook w:val="04A0" w:firstRow="1" w:lastRow="0" w:firstColumn="1" w:lastColumn="0" w:noHBand="0" w:noVBand="1"/>
      </w:tblPr>
      <w:tblGrid>
        <w:gridCol w:w="9628"/>
      </w:tblGrid>
      <w:tr w:rsidR="00516FE1" w14:paraId="263BF3F2" w14:textId="77777777" w:rsidTr="00516FE1">
        <w:tc>
          <w:tcPr>
            <w:tcW w:w="9628" w:type="dxa"/>
          </w:tcPr>
          <w:p w14:paraId="7C8566DA" w14:textId="77777777" w:rsidR="00C376C9" w:rsidRPr="00C376C9" w:rsidRDefault="00C376C9" w:rsidP="00C376C9">
            <w:pPr>
              <w:spacing w:before="0" w:after="0" w:line="240" w:lineRule="auto"/>
              <w:ind w:left="0" w:firstLine="0"/>
              <w:jc w:val="left"/>
              <w:rPr>
                <w:rFonts w:ascii="Times" w:eastAsia="바탕" w:hAnsi="Times"/>
                <w:b/>
                <w:bCs/>
                <w:szCs w:val="24"/>
              </w:rPr>
            </w:pPr>
            <w:r w:rsidRPr="00C376C9">
              <w:rPr>
                <w:rFonts w:ascii="Times" w:eastAsia="바탕" w:hAnsi="Times"/>
                <w:b/>
                <w:bCs/>
                <w:szCs w:val="24"/>
                <w:highlight w:val="green"/>
              </w:rPr>
              <w:t>Agreement</w:t>
            </w:r>
          </w:p>
          <w:p w14:paraId="24C7AEB9" w14:textId="77777777" w:rsidR="00C376C9" w:rsidRPr="00C376C9" w:rsidRDefault="00C376C9" w:rsidP="00C376C9">
            <w:pPr>
              <w:spacing w:before="0" w:after="0" w:line="240" w:lineRule="auto"/>
              <w:ind w:left="0" w:firstLine="0"/>
              <w:jc w:val="left"/>
              <w:rPr>
                <w:rFonts w:ascii="Times" w:eastAsia="맑은 고딕" w:hAnsi="Times"/>
              </w:rPr>
            </w:pPr>
            <w:r w:rsidRPr="00C376C9">
              <w:rPr>
                <w:rFonts w:ascii="Times" w:eastAsia="맑은 고딕" w:hAnsi="Times"/>
              </w:rPr>
              <w:t xml:space="preserve">On the LO configuration for iDRX, </w:t>
            </w:r>
            <w:r w:rsidRPr="00C376C9">
              <w:rPr>
                <w:rFonts w:ascii="Times" w:eastAsia="바탕" w:hAnsi="Times"/>
                <w:szCs w:val="24"/>
              </w:rPr>
              <w:t>offset value(s) between a LO and a reference PO/PF is/are configured.</w:t>
            </w:r>
          </w:p>
          <w:p w14:paraId="1B86B245" w14:textId="77777777" w:rsidR="00C376C9" w:rsidRPr="00C376C9" w:rsidRDefault="00C376C9" w:rsidP="00C376C9">
            <w:pPr>
              <w:numPr>
                <w:ilvl w:val="0"/>
                <w:numId w:val="87"/>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C376C9">
              <w:rPr>
                <w:rFonts w:ascii="Times" w:eastAsia="바탕" w:hAnsi="Times"/>
                <w:szCs w:val="24"/>
                <w:lang w:eastAsia="x-none"/>
              </w:rPr>
              <w:t>FFS: one or multiple offset values, and if multiple offset values are supported, how a UE decides which value to use</w:t>
            </w:r>
          </w:p>
          <w:p w14:paraId="1971CA59" w14:textId="77777777" w:rsidR="00C376C9" w:rsidRPr="00C376C9" w:rsidRDefault="00C376C9" w:rsidP="00C376C9">
            <w:pPr>
              <w:numPr>
                <w:ilvl w:val="0"/>
                <w:numId w:val="87"/>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C376C9">
              <w:rPr>
                <w:rFonts w:ascii="Times" w:eastAsia="바탕" w:hAnsi="Times"/>
                <w:szCs w:val="24"/>
                <w:lang w:eastAsia="x-none"/>
              </w:rPr>
              <w:t>FFS: the exact definition of the reference PF/PO and the detailed procedure for UE to determine the LO(s) corresponding to Option 1, 2, or 3 (if supported)</w:t>
            </w:r>
          </w:p>
          <w:p w14:paraId="3D6C8489" w14:textId="77777777" w:rsidR="00C376C9" w:rsidRPr="00C376C9" w:rsidRDefault="00C376C9" w:rsidP="00C376C9">
            <w:pPr>
              <w:numPr>
                <w:ilvl w:val="0"/>
                <w:numId w:val="87"/>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C376C9">
              <w:rPr>
                <w:rFonts w:ascii="Times" w:eastAsia="바탕" w:hAnsi="Times"/>
                <w:szCs w:val="24"/>
                <w:lang w:eastAsia="x-none"/>
              </w:rPr>
              <w:t>(</w:t>
            </w:r>
            <w:r w:rsidRPr="00C376C9">
              <w:rPr>
                <w:rFonts w:ascii="Times" w:eastAsia="바탕" w:hAnsi="Times"/>
                <w:szCs w:val="24"/>
                <w:highlight w:val="darkYellow"/>
                <w:lang w:eastAsia="x-none"/>
              </w:rPr>
              <w:t>Working Assumption</w:t>
            </w:r>
            <w:r w:rsidRPr="00C376C9">
              <w:rPr>
                <w:rFonts w:ascii="Times" w:eastAsia="바탕" w:hAnsi="Times"/>
                <w:szCs w:val="24"/>
                <w:lang w:eastAsia="x-none"/>
              </w:rPr>
              <w:t>) For each UE, the periodicity of LO is the same as its iDRX cycle.</w:t>
            </w:r>
          </w:p>
          <w:p w14:paraId="07254B33" w14:textId="77777777" w:rsidR="00C376C9" w:rsidRPr="00C376C9" w:rsidRDefault="00C376C9" w:rsidP="00C376C9">
            <w:pPr>
              <w:numPr>
                <w:ilvl w:val="0"/>
                <w:numId w:val="87"/>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C376C9">
              <w:rPr>
                <w:rFonts w:ascii="Times" w:eastAsia="바탕" w:hAnsi="Times"/>
                <w:szCs w:val="24"/>
                <w:lang w:eastAsia="x-none"/>
              </w:rPr>
              <w:t>If a UE receives a wake-up indication in a LP-WUS, consider the following alternatives</w:t>
            </w:r>
          </w:p>
          <w:p w14:paraId="3CC28552" w14:textId="77777777" w:rsidR="00C376C9" w:rsidRPr="00C376C9" w:rsidRDefault="00C376C9" w:rsidP="00C376C9">
            <w:pPr>
              <w:numPr>
                <w:ilvl w:val="1"/>
                <w:numId w:val="87"/>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C376C9">
              <w:rPr>
                <w:rFonts w:ascii="Times" w:eastAsia="바탕" w:hAnsi="Times"/>
                <w:szCs w:val="24"/>
                <w:lang w:eastAsia="x-none"/>
              </w:rPr>
              <w:t>Alt 1: it monitors the PO associated with the offset.</w:t>
            </w:r>
          </w:p>
          <w:p w14:paraId="0D81718F" w14:textId="77777777" w:rsidR="00C376C9" w:rsidRPr="00C376C9" w:rsidRDefault="00C376C9" w:rsidP="00C376C9">
            <w:pPr>
              <w:numPr>
                <w:ilvl w:val="1"/>
                <w:numId w:val="87"/>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C376C9">
              <w:rPr>
                <w:rFonts w:ascii="Times" w:eastAsia="바탕" w:hAnsi="Times"/>
                <w:szCs w:val="24"/>
                <w:lang w:eastAsia="x-none"/>
              </w:rPr>
              <w:t>Alt 2: it monitors the first PO after its reported wake-up delay.</w:t>
            </w:r>
          </w:p>
          <w:p w14:paraId="39EE3B77" w14:textId="77777777" w:rsidR="00C376C9" w:rsidRPr="00C376C9" w:rsidRDefault="00C376C9" w:rsidP="00C376C9">
            <w:pPr>
              <w:numPr>
                <w:ilvl w:val="1"/>
                <w:numId w:val="87"/>
              </w:numPr>
              <w:overflowPunct w:val="0"/>
              <w:autoSpaceDE w:val="0"/>
              <w:autoSpaceDN w:val="0"/>
              <w:adjustRightInd w:val="0"/>
              <w:spacing w:before="0" w:after="0" w:line="240" w:lineRule="auto"/>
              <w:jc w:val="left"/>
              <w:textAlignment w:val="baseline"/>
              <w:rPr>
                <w:rFonts w:ascii="Times" w:eastAsia="바탕" w:hAnsi="Times"/>
                <w:szCs w:val="24"/>
                <w:lang w:eastAsia="x-none"/>
              </w:rPr>
            </w:pPr>
            <w:r w:rsidRPr="00C376C9">
              <w:rPr>
                <w:rFonts w:ascii="Times" w:eastAsia="바탕" w:hAnsi="Times"/>
                <w:szCs w:val="24"/>
                <w:lang w:eastAsia="x-none"/>
              </w:rPr>
              <w:t>Other alternatives are not precluded</w:t>
            </w:r>
          </w:p>
          <w:p w14:paraId="36383FB6" w14:textId="77777777" w:rsidR="00516FE1" w:rsidRDefault="00516FE1" w:rsidP="00C376C9">
            <w:pPr>
              <w:spacing w:before="0" w:after="0" w:line="240" w:lineRule="exact"/>
              <w:ind w:left="0" w:firstLine="0"/>
              <w:jc w:val="left"/>
              <w:rPr>
                <w:rFonts w:eastAsiaTheme="minorEastAsia"/>
                <w:lang w:eastAsia="ko-KR"/>
              </w:rPr>
            </w:pPr>
          </w:p>
          <w:p w14:paraId="0EC13BAB" w14:textId="77777777" w:rsidR="00C376C9" w:rsidRPr="00C376C9" w:rsidRDefault="00C376C9" w:rsidP="00C376C9">
            <w:pPr>
              <w:overflowPunct w:val="0"/>
              <w:autoSpaceDE w:val="0"/>
              <w:autoSpaceDN w:val="0"/>
              <w:adjustRightInd w:val="0"/>
              <w:spacing w:before="0" w:line="240" w:lineRule="auto"/>
              <w:ind w:left="0" w:firstLine="0"/>
              <w:jc w:val="left"/>
              <w:textAlignment w:val="baseline"/>
              <w:rPr>
                <w:rFonts w:eastAsia="Times New Roman" w:cs="Times"/>
                <w:b/>
                <w:bCs/>
                <w:highlight w:val="green"/>
                <w:lang w:eastAsia="x-none"/>
              </w:rPr>
            </w:pPr>
            <w:r w:rsidRPr="00C376C9">
              <w:rPr>
                <w:rFonts w:eastAsia="Times New Roman" w:cs="Times"/>
                <w:b/>
                <w:bCs/>
                <w:highlight w:val="green"/>
                <w:lang w:eastAsia="x-none"/>
              </w:rPr>
              <w:t>Agreement</w:t>
            </w:r>
          </w:p>
          <w:p w14:paraId="261AD628" w14:textId="77777777" w:rsidR="00C376C9" w:rsidRPr="00C376C9" w:rsidRDefault="00C376C9" w:rsidP="00C376C9">
            <w:pPr>
              <w:overflowPunct w:val="0"/>
              <w:autoSpaceDE w:val="0"/>
              <w:autoSpaceDN w:val="0"/>
              <w:adjustRightInd w:val="0"/>
              <w:spacing w:before="0" w:line="240" w:lineRule="auto"/>
              <w:ind w:left="0" w:firstLine="0"/>
              <w:jc w:val="left"/>
              <w:textAlignment w:val="baseline"/>
              <w:rPr>
                <w:rFonts w:eastAsia="Times New Roman"/>
                <w:lang w:eastAsia="x-none"/>
              </w:rPr>
            </w:pPr>
            <w:r w:rsidRPr="00C376C9">
              <w:rPr>
                <w:rFonts w:eastAsia="Times New Roman"/>
                <w:lang w:eastAsia="x-none"/>
              </w:rPr>
              <w:t xml:space="preserve">For RRC idle/inactive state, </w:t>
            </w:r>
            <w:r w:rsidRPr="00C376C9">
              <w:rPr>
                <w:rFonts w:eastAsia="Times New Roman" w:hint="eastAsia"/>
                <w:lang w:eastAsia="x-none"/>
              </w:rPr>
              <w:t xml:space="preserve">support </w:t>
            </w:r>
            <w:r w:rsidRPr="00C376C9">
              <w:rPr>
                <w:rFonts w:eastAsia="Times New Roman"/>
                <w:lang w:eastAsia="x-none"/>
              </w:rPr>
              <w:t>the following option for at least indicating subgroup information using LP-WUS</w:t>
            </w:r>
            <w:r w:rsidRPr="00C376C9">
              <w:rPr>
                <w:rFonts w:eastAsia="Times New Roman" w:hint="eastAsia"/>
                <w:lang w:eastAsia="x-none"/>
              </w:rPr>
              <w:t>:</w:t>
            </w:r>
          </w:p>
          <w:p w14:paraId="6E96777F" w14:textId="77777777" w:rsidR="00C376C9" w:rsidRPr="00C376C9" w:rsidRDefault="00C376C9" w:rsidP="00C376C9">
            <w:pPr>
              <w:numPr>
                <w:ilvl w:val="0"/>
                <w:numId w:val="66"/>
              </w:numPr>
              <w:overflowPunct w:val="0"/>
              <w:autoSpaceDE w:val="0"/>
              <w:autoSpaceDN w:val="0"/>
              <w:adjustRightInd w:val="0"/>
              <w:spacing w:before="0" w:after="0" w:line="240" w:lineRule="auto"/>
              <w:jc w:val="left"/>
              <w:textAlignment w:val="baseline"/>
              <w:rPr>
                <w:rFonts w:eastAsia="Times New Roman"/>
                <w:lang w:eastAsia="ja-JP"/>
              </w:rPr>
            </w:pPr>
            <w:r w:rsidRPr="00C376C9">
              <w:rPr>
                <w:rFonts w:eastAsia="Times New Roman"/>
                <w:lang w:eastAsia="ja-JP"/>
              </w:rPr>
              <w:t>Option 2: A LP-WUS indicates a codepoint value corresponding to one or more subgroup(s) from N subgroups for part of, one or more POs</w:t>
            </w:r>
          </w:p>
          <w:p w14:paraId="1D734178" w14:textId="77777777" w:rsidR="00C376C9" w:rsidRPr="00C376C9" w:rsidRDefault="00C376C9" w:rsidP="00C376C9">
            <w:pPr>
              <w:numPr>
                <w:ilvl w:val="1"/>
                <w:numId w:val="66"/>
              </w:numPr>
              <w:overflowPunct w:val="0"/>
              <w:autoSpaceDE w:val="0"/>
              <w:autoSpaceDN w:val="0"/>
              <w:adjustRightInd w:val="0"/>
              <w:spacing w:before="0" w:after="0" w:line="240" w:lineRule="auto"/>
              <w:jc w:val="left"/>
              <w:textAlignment w:val="baseline"/>
              <w:rPr>
                <w:rFonts w:eastAsia="Times New Roman"/>
                <w:lang w:eastAsia="ja-JP"/>
              </w:rPr>
            </w:pPr>
            <w:r w:rsidRPr="00C376C9">
              <w:rPr>
                <w:rFonts w:eastAsia="Times New Roman"/>
                <w:lang w:eastAsia="ja-JP"/>
              </w:rPr>
              <w:t>UE monitoring one or more MOs (up to X MOs) for the same beam within an LO is supported</w:t>
            </w:r>
          </w:p>
          <w:p w14:paraId="69A355A8" w14:textId="77777777" w:rsidR="00C376C9" w:rsidRPr="00C376C9" w:rsidRDefault="00C376C9" w:rsidP="00C376C9">
            <w:pPr>
              <w:numPr>
                <w:ilvl w:val="2"/>
                <w:numId w:val="66"/>
              </w:numPr>
              <w:overflowPunct w:val="0"/>
              <w:autoSpaceDE w:val="0"/>
              <w:autoSpaceDN w:val="0"/>
              <w:adjustRightInd w:val="0"/>
              <w:spacing w:before="0" w:after="0" w:line="240" w:lineRule="auto"/>
              <w:jc w:val="left"/>
              <w:textAlignment w:val="baseline"/>
              <w:rPr>
                <w:rFonts w:eastAsia="Times New Roman"/>
                <w:lang w:eastAsia="ja-JP"/>
              </w:rPr>
            </w:pPr>
            <w:r w:rsidRPr="00C376C9">
              <w:rPr>
                <w:rFonts w:eastAsia="Times New Roman"/>
                <w:lang w:eastAsia="ja-JP"/>
              </w:rPr>
              <w:t>Value of X is larger than 1. FFS on additional details of X.</w:t>
            </w:r>
          </w:p>
          <w:p w14:paraId="0533D7E4" w14:textId="77777777" w:rsidR="00C376C9" w:rsidRPr="00C376C9" w:rsidRDefault="00C376C9" w:rsidP="00C376C9">
            <w:pPr>
              <w:spacing w:before="0" w:after="0" w:line="240" w:lineRule="exact"/>
              <w:ind w:left="0" w:firstLine="0"/>
              <w:jc w:val="left"/>
              <w:rPr>
                <w:rFonts w:eastAsiaTheme="minorEastAsia"/>
                <w:lang w:eastAsia="ko-KR"/>
              </w:rPr>
            </w:pPr>
          </w:p>
          <w:p w14:paraId="0BF3D1E9" w14:textId="77777777" w:rsidR="00C376C9" w:rsidRPr="00C376C9" w:rsidRDefault="00C376C9" w:rsidP="00C376C9">
            <w:pPr>
              <w:spacing w:before="0" w:after="0" w:line="240" w:lineRule="auto"/>
              <w:ind w:left="0" w:firstLine="0"/>
              <w:jc w:val="left"/>
              <w:rPr>
                <w:rFonts w:ascii="Times" w:eastAsia="바탕" w:hAnsi="Times" w:cs="Times"/>
                <w:b/>
                <w:bCs/>
                <w:szCs w:val="24"/>
                <w:highlight w:val="green"/>
                <w:lang w:eastAsia="x-none"/>
              </w:rPr>
            </w:pPr>
            <w:r w:rsidRPr="00C376C9">
              <w:rPr>
                <w:rFonts w:ascii="Times" w:eastAsia="바탕" w:hAnsi="Times" w:cs="Times"/>
                <w:b/>
                <w:bCs/>
                <w:szCs w:val="24"/>
                <w:highlight w:val="green"/>
                <w:lang w:eastAsia="x-none"/>
              </w:rPr>
              <w:t>Agreement</w:t>
            </w:r>
          </w:p>
          <w:p w14:paraId="23C87DA3" w14:textId="77777777" w:rsidR="00C376C9" w:rsidRPr="00C376C9" w:rsidRDefault="00C376C9" w:rsidP="00C376C9">
            <w:pPr>
              <w:spacing w:before="0" w:after="0" w:line="240" w:lineRule="auto"/>
              <w:ind w:left="0" w:firstLine="0"/>
              <w:jc w:val="left"/>
              <w:rPr>
                <w:rFonts w:ascii="Times" w:eastAsia="바탕" w:hAnsi="Times"/>
              </w:rPr>
            </w:pPr>
            <w:r w:rsidRPr="00C376C9">
              <w:rPr>
                <w:rFonts w:ascii="Times" w:eastAsia="바탕" w:hAnsi="Times"/>
              </w:rPr>
              <w:t>The definitions of LP-RSRP and LP-RSSI for LP-RSRQ are updated as follows:</w:t>
            </w:r>
          </w:p>
          <w:p w14:paraId="5D888D36" w14:textId="77777777" w:rsidR="00C376C9" w:rsidRPr="00C376C9" w:rsidRDefault="00C376C9" w:rsidP="00C376C9">
            <w:pPr>
              <w:spacing w:before="0" w:after="0" w:line="240" w:lineRule="auto"/>
              <w:ind w:left="720" w:hanging="360"/>
              <w:jc w:val="left"/>
              <w:rPr>
                <w:rFonts w:ascii="Times" w:eastAsia="바탕" w:hAnsi="Times"/>
                <w:lang w:eastAsia="x-none"/>
              </w:rPr>
            </w:pPr>
            <w:r w:rsidRPr="00C376C9">
              <w:rPr>
                <w:rFonts w:ascii="Times" w:eastAsia="바탕" w:hAnsi="Times"/>
                <w:lang w:eastAsia="x-none"/>
              </w:rPr>
              <w:t>LP-RSRP is the linear average of received power of LP-SS in OOK ON symbols over the frequency resources defined by the number of REs that carry LP-SS.</w:t>
            </w:r>
          </w:p>
          <w:p w14:paraId="5A9E36E5" w14:textId="77777777" w:rsidR="00C376C9" w:rsidRPr="00C376C9" w:rsidRDefault="00C376C9" w:rsidP="00C376C9">
            <w:pPr>
              <w:spacing w:before="0" w:after="0" w:line="240" w:lineRule="auto"/>
              <w:ind w:left="720" w:hanging="360"/>
              <w:jc w:val="left"/>
              <w:rPr>
                <w:rFonts w:ascii="Times" w:eastAsia="바탕" w:hAnsi="Times"/>
                <w:lang w:eastAsia="x-none"/>
              </w:rPr>
            </w:pPr>
            <w:r w:rsidRPr="00C376C9">
              <w:rPr>
                <w:rFonts w:ascii="Times" w:eastAsia="바탕" w:hAnsi="Times"/>
                <w:lang w:eastAsia="x-none"/>
              </w:rPr>
              <w:t>LP-RSSI is the linear average of total received power in ON and OFF LP-SS OOK symbols over the frequency resources defined by the number of REs that carry LP-SS.</w:t>
            </w:r>
          </w:p>
          <w:p w14:paraId="02ACC6B6" w14:textId="77777777" w:rsidR="00C376C9" w:rsidRPr="00C376C9" w:rsidRDefault="00C376C9" w:rsidP="00C376C9">
            <w:pPr>
              <w:spacing w:before="0" w:after="0" w:line="240" w:lineRule="auto"/>
              <w:ind w:left="0" w:firstLine="0"/>
              <w:jc w:val="left"/>
              <w:rPr>
                <w:rFonts w:ascii="Times" w:eastAsia="DengXian" w:hAnsi="Times"/>
                <w:szCs w:val="24"/>
                <w:lang w:val="en-US" w:eastAsia="zh-CN" w:bidi="ar"/>
              </w:rPr>
            </w:pPr>
          </w:p>
          <w:p w14:paraId="394FED97" w14:textId="77777777" w:rsidR="00C376C9" w:rsidRPr="00C376C9" w:rsidRDefault="00C376C9" w:rsidP="00C376C9">
            <w:pPr>
              <w:spacing w:before="0" w:after="0" w:line="240" w:lineRule="auto"/>
              <w:ind w:left="0" w:firstLine="0"/>
              <w:jc w:val="left"/>
              <w:rPr>
                <w:rFonts w:ascii="Times" w:eastAsia="바탕" w:hAnsi="Times" w:cs="Times"/>
                <w:b/>
                <w:bCs/>
                <w:szCs w:val="24"/>
                <w:highlight w:val="green"/>
                <w:lang w:eastAsia="x-none"/>
              </w:rPr>
            </w:pPr>
            <w:r w:rsidRPr="00C376C9">
              <w:rPr>
                <w:rFonts w:ascii="Times" w:eastAsia="바탕" w:hAnsi="Times" w:cs="Times"/>
                <w:b/>
                <w:bCs/>
                <w:szCs w:val="24"/>
                <w:highlight w:val="green"/>
                <w:lang w:eastAsia="x-none"/>
              </w:rPr>
              <w:lastRenderedPageBreak/>
              <w:t>Agreement</w:t>
            </w:r>
          </w:p>
          <w:p w14:paraId="4A5A798C" w14:textId="77777777" w:rsidR="00C376C9" w:rsidRPr="00C376C9" w:rsidRDefault="00C376C9" w:rsidP="00C376C9">
            <w:pPr>
              <w:spacing w:before="0" w:after="0" w:line="240" w:lineRule="auto"/>
              <w:ind w:left="0" w:firstLine="0"/>
              <w:jc w:val="left"/>
              <w:rPr>
                <w:rFonts w:ascii="Times" w:eastAsia="바탕" w:hAnsi="Times"/>
              </w:rPr>
            </w:pPr>
            <w:r w:rsidRPr="00C376C9">
              <w:rPr>
                <w:rFonts w:ascii="Times" w:eastAsia="바탕" w:hAnsi="Times"/>
              </w:rPr>
              <w:t xml:space="preserve">At least support 1:1 association between LP-WUS MO(s)/LP-SS transmissions and SSB beams. </w:t>
            </w:r>
          </w:p>
          <w:p w14:paraId="403C6BAD" w14:textId="77777777" w:rsidR="00C376C9" w:rsidRDefault="00C376C9" w:rsidP="00C376C9">
            <w:pPr>
              <w:spacing w:before="0" w:after="0" w:line="240" w:lineRule="exact"/>
              <w:ind w:left="0" w:firstLine="0"/>
              <w:jc w:val="left"/>
              <w:rPr>
                <w:rFonts w:eastAsiaTheme="minorEastAsia"/>
                <w:lang w:eastAsia="ko-KR"/>
              </w:rPr>
            </w:pPr>
          </w:p>
          <w:p w14:paraId="17E4B49D" w14:textId="77777777" w:rsidR="00C376C9" w:rsidRPr="00C376C9" w:rsidRDefault="00C376C9" w:rsidP="00C376C9">
            <w:pPr>
              <w:spacing w:before="0" w:after="0" w:line="240" w:lineRule="auto"/>
              <w:ind w:left="0" w:firstLine="0"/>
              <w:jc w:val="left"/>
              <w:rPr>
                <w:rFonts w:ascii="Times" w:eastAsia="DengXian" w:hAnsi="Times"/>
                <w:b/>
                <w:bCs/>
                <w:szCs w:val="24"/>
                <w:lang w:eastAsia="zh-CN" w:bidi="ar"/>
              </w:rPr>
            </w:pPr>
            <w:r w:rsidRPr="00C376C9">
              <w:rPr>
                <w:rFonts w:ascii="Times" w:eastAsia="DengXian" w:hAnsi="Times"/>
                <w:b/>
                <w:bCs/>
                <w:szCs w:val="24"/>
                <w:lang w:eastAsia="zh-CN" w:bidi="ar"/>
              </w:rPr>
              <w:t>Conclusion</w:t>
            </w:r>
          </w:p>
          <w:p w14:paraId="3BF19DD6" w14:textId="77777777" w:rsidR="00C376C9" w:rsidRPr="00C376C9" w:rsidRDefault="00C376C9" w:rsidP="00C376C9">
            <w:pPr>
              <w:spacing w:before="0" w:after="0" w:line="240" w:lineRule="auto"/>
              <w:ind w:left="0" w:firstLine="0"/>
              <w:jc w:val="left"/>
              <w:rPr>
                <w:rFonts w:ascii="Times" w:eastAsia="DengXian" w:hAnsi="Times"/>
                <w:szCs w:val="24"/>
                <w:lang w:eastAsia="zh-CN" w:bidi="ar"/>
              </w:rPr>
            </w:pPr>
            <w:r w:rsidRPr="00C376C9">
              <w:rPr>
                <w:rFonts w:ascii="Times" w:eastAsia="DengXian" w:hAnsi="Times"/>
                <w:szCs w:val="24"/>
                <w:lang w:eastAsia="zh-CN" w:bidi="ar"/>
              </w:rPr>
              <w:t>RAN1 will not initiate work on entry/exit conditions based on RRM measurement and RRM measurement offloading/relaxation conditions unless triggered by RAN2 and RAN4</w:t>
            </w:r>
          </w:p>
          <w:p w14:paraId="100E9AB9" w14:textId="77777777" w:rsidR="00C376C9" w:rsidRPr="00C376C9" w:rsidRDefault="00C376C9" w:rsidP="00C376C9">
            <w:pPr>
              <w:spacing w:before="0" w:after="0" w:line="240" w:lineRule="exact"/>
              <w:ind w:left="0" w:firstLine="0"/>
              <w:jc w:val="left"/>
              <w:rPr>
                <w:rFonts w:eastAsiaTheme="minorEastAsia"/>
                <w:lang w:eastAsia="ko-KR"/>
              </w:rPr>
            </w:pPr>
          </w:p>
          <w:p w14:paraId="4029FF82" w14:textId="524E8A31" w:rsidR="00C376C9" w:rsidRPr="000E1881" w:rsidRDefault="00C376C9" w:rsidP="00C376C9">
            <w:pPr>
              <w:spacing w:before="0" w:after="0" w:line="240" w:lineRule="exact"/>
              <w:ind w:left="0" w:firstLine="0"/>
              <w:jc w:val="left"/>
              <w:rPr>
                <w:rFonts w:eastAsiaTheme="minorEastAsia"/>
                <w:lang w:eastAsia="ko-KR"/>
              </w:rPr>
            </w:pPr>
          </w:p>
        </w:tc>
      </w:tr>
    </w:tbl>
    <w:p w14:paraId="6C92D0AF" w14:textId="58EE8085"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views on </w:t>
      </w:r>
      <w:r w:rsidR="00BC7925" w:rsidRPr="00BC7925">
        <w:rPr>
          <w:rFonts w:eastAsia="바탕"/>
          <w:bCs/>
          <w:sz w:val="22"/>
          <w:szCs w:val="22"/>
          <w:lang w:val="en-US" w:eastAsia="ko-KR"/>
        </w:rPr>
        <w:t>LP-WUS operation in IDLE/INACTIVE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4F7C308A" w14:textId="4A5C7E05" w:rsidR="00904D38" w:rsidRDefault="00904D38" w:rsidP="0060448A">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LP-WUS allocation framework</w:t>
      </w:r>
    </w:p>
    <w:p w14:paraId="708B2CB8" w14:textId="0FB71C60" w:rsidR="00B0121A" w:rsidRPr="00D3018E" w:rsidRDefault="00B0121A" w:rsidP="00D3018E">
      <w:pPr>
        <w:spacing w:before="120" w:after="120" w:line="240" w:lineRule="auto"/>
        <w:ind w:left="0" w:firstLineChars="100" w:firstLine="220"/>
        <w:rPr>
          <w:rFonts w:eastAsiaTheme="minorEastAsia"/>
          <w:sz w:val="22"/>
          <w:szCs w:val="22"/>
          <w:lang w:val="en-US" w:eastAsia="ko-KR"/>
        </w:rPr>
      </w:pPr>
      <w:r w:rsidRPr="00D3018E">
        <w:rPr>
          <w:rFonts w:eastAsiaTheme="minorEastAsia"/>
          <w:sz w:val="22"/>
          <w:szCs w:val="22"/>
          <w:lang w:val="en-US" w:eastAsia="ko-KR"/>
        </w:rPr>
        <w:t>For efficient LP-WUS monitoring, it is crucial to establish a clear framework for LP-WUS occasion (LO) allocation. The following key principles are proposed</w:t>
      </w:r>
      <w:r w:rsidR="00AD2A8E" w:rsidRPr="00AD2A8E">
        <w:rPr>
          <w:rFonts w:eastAsiaTheme="minorEastAsia"/>
          <w:sz w:val="22"/>
          <w:szCs w:val="22"/>
          <w:lang w:val="en-US" w:eastAsia="ko-KR"/>
        </w:rPr>
        <w:t xml:space="preserve"> based on discussions</w:t>
      </w:r>
      <w:r>
        <w:rPr>
          <w:rFonts w:eastAsiaTheme="minorEastAsia" w:hint="eastAsia"/>
          <w:sz w:val="22"/>
          <w:szCs w:val="22"/>
          <w:lang w:val="en-US" w:eastAsia="ko-KR"/>
        </w:rPr>
        <w:t xml:space="preserve"> in the last meeting</w:t>
      </w:r>
      <w:r w:rsidRPr="00D3018E">
        <w:rPr>
          <w:rFonts w:eastAsiaTheme="minorEastAsia"/>
          <w:sz w:val="22"/>
          <w:szCs w:val="22"/>
          <w:lang w:val="en-US" w:eastAsia="ko-KR"/>
        </w:rPr>
        <w:t>:</w:t>
      </w:r>
    </w:p>
    <w:p w14:paraId="6F8D8F09" w14:textId="1F81D226" w:rsidR="00B0121A" w:rsidRPr="00D3018E" w:rsidRDefault="00B0121A" w:rsidP="00D3018E">
      <w:pPr>
        <w:spacing w:before="120" w:after="120" w:line="240" w:lineRule="auto"/>
        <w:ind w:left="0" w:firstLineChars="100" w:firstLine="220"/>
        <w:rPr>
          <w:rFonts w:eastAsiaTheme="minorEastAsia"/>
          <w:b/>
          <w:bCs/>
          <w:sz w:val="22"/>
          <w:szCs w:val="22"/>
          <w:lang w:val="en-US" w:eastAsia="ko-KR"/>
        </w:rPr>
      </w:pPr>
      <w:r>
        <w:rPr>
          <w:rFonts w:eastAsiaTheme="minorEastAsia" w:hint="eastAsia"/>
          <w:b/>
          <w:bCs/>
          <w:sz w:val="22"/>
          <w:szCs w:val="22"/>
          <w:lang w:val="en-US" w:eastAsia="ko-KR"/>
        </w:rPr>
        <w:t xml:space="preserve">The </w:t>
      </w:r>
      <w:r>
        <w:rPr>
          <w:rFonts w:eastAsiaTheme="minorEastAsia"/>
          <w:b/>
          <w:bCs/>
          <w:sz w:val="22"/>
          <w:szCs w:val="22"/>
          <w:lang w:val="en-US" w:eastAsia="ko-KR"/>
        </w:rPr>
        <w:t>concept</w:t>
      </w:r>
      <w:r>
        <w:rPr>
          <w:rFonts w:eastAsiaTheme="minorEastAsia" w:hint="eastAsia"/>
          <w:b/>
          <w:bCs/>
          <w:sz w:val="22"/>
          <w:szCs w:val="22"/>
          <w:lang w:val="en-US" w:eastAsia="ko-KR"/>
        </w:rPr>
        <w:t xml:space="preserve"> of LP-WUS </w:t>
      </w:r>
      <w:r>
        <w:rPr>
          <w:rFonts w:eastAsiaTheme="minorEastAsia"/>
          <w:b/>
          <w:bCs/>
          <w:sz w:val="22"/>
          <w:szCs w:val="22"/>
          <w:lang w:val="en-US" w:eastAsia="ko-KR"/>
        </w:rPr>
        <w:t>occasion</w:t>
      </w:r>
      <w:r w:rsidR="001B2A4A">
        <w:rPr>
          <w:rFonts w:eastAsiaTheme="minorEastAsia" w:hint="eastAsia"/>
          <w:b/>
          <w:bCs/>
          <w:sz w:val="22"/>
          <w:szCs w:val="22"/>
          <w:lang w:val="en-US" w:eastAsia="ko-KR"/>
        </w:rPr>
        <w:t xml:space="preserve"> </w:t>
      </w:r>
      <w:r>
        <w:rPr>
          <w:rFonts w:eastAsiaTheme="minorEastAsia" w:hint="eastAsia"/>
          <w:b/>
          <w:bCs/>
          <w:sz w:val="22"/>
          <w:szCs w:val="22"/>
          <w:lang w:val="en-US" w:eastAsia="ko-KR"/>
        </w:rPr>
        <w:t>(LO) and LP-WUS monitoring occasion (LMO)</w:t>
      </w:r>
      <w:r w:rsidRPr="00D3018E">
        <w:rPr>
          <w:rFonts w:eastAsiaTheme="minorEastAsia"/>
          <w:b/>
          <w:bCs/>
          <w:sz w:val="22"/>
          <w:szCs w:val="22"/>
          <w:lang w:val="en-US" w:eastAsia="ko-KR"/>
        </w:rPr>
        <w:t>:</w:t>
      </w:r>
    </w:p>
    <w:p w14:paraId="400BF89E" w14:textId="4D5C4798" w:rsidR="003657F4" w:rsidRDefault="003657F4" w:rsidP="00D3018E">
      <w:pPr>
        <w:pStyle w:val="a0"/>
        <w:numPr>
          <w:ilvl w:val="0"/>
          <w:numId w:val="80"/>
        </w:numPr>
      </w:pPr>
      <w:r w:rsidRPr="003657F4">
        <w:rPr>
          <w:lang w:val="en-GB"/>
        </w:rPr>
        <w:t>An LO consists of one or more LP-WUS monitoring occasions (LMOs).</w:t>
      </w:r>
    </w:p>
    <w:p w14:paraId="571BD41E" w14:textId="4BE8C480" w:rsidR="00B0121A" w:rsidRPr="00B0121A" w:rsidRDefault="00B0121A" w:rsidP="00D3018E">
      <w:pPr>
        <w:pStyle w:val="a0"/>
        <w:numPr>
          <w:ilvl w:val="0"/>
          <w:numId w:val="80"/>
        </w:numPr>
      </w:pPr>
      <w:r w:rsidRPr="00B0121A">
        <w:t xml:space="preserve">A group of UEs configured to monitor LP-WUS monitoring occasions (LMOs) within </w:t>
      </w:r>
      <w:r w:rsidR="00C70A9E">
        <w:rPr>
          <w:rFonts w:hint="eastAsia"/>
        </w:rPr>
        <w:t>a</w:t>
      </w:r>
      <w:r w:rsidR="00C70A9E" w:rsidRPr="00B0121A">
        <w:t xml:space="preserve"> </w:t>
      </w:r>
      <w:r w:rsidRPr="00B0121A">
        <w:t>LO.</w:t>
      </w:r>
    </w:p>
    <w:p w14:paraId="22FA0CC5" w14:textId="77777777" w:rsidR="00B0121A" w:rsidRDefault="00B0121A" w:rsidP="00D3018E">
      <w:pPr>
        <w:spacing w:before="120" w:after="120" w:line="240" w:lineRule="auto"/>
        <w:ind w:left="0" w:firstLineChars="100" w:firstLine="220"/>
        <w:rPr>
          <w:rFonts w:eastAsiaTheme="minorEastAsia"/>
          <w:sz w:val="22"/>
          <w:szCs w:val="22"/>
          <w:lang w:val="en-US" w:eastAsia="ko-KR"/>
        </w:rPr>
      </w:pPr>
    </w:p>
    <w:p w14:paraId="72C3CF47" w14:textId="77777777" w:rsidR="003657F4" w:rsidRDefault="003657F4" w:rsidP="003657F4">
      <w:pPr>
        <w:spacing w:before="120" w:after="120" w:line="240" w:lineRule="auto"/>
        <w:ind w:left="0" w:firstLineChars="100" w:firstLine="220"/>
        <w:rPr>
          <w:rFonts w:eastAsiaTheme="minorEastAsia"/>
          <w:b/>
          <w:bCs/>
          <w:sz w:val="22"/>
          <w:szCs w:val="22"/>
          <w:lang w:val="en-US" w:eastAsia="ko-KR"/>
        </w:rPr>
      </w:pPr>
      <w:r w:rsidRPr="003657F4">
        <w:rPr>
          <w:rFonts w:eastAsiaTheme="minorEastAsia"/>
          <w:b/>
          <w:bCs/>
          <w:sz w:val="22"/>
          <w:szCs w:val="22"/>
          <w:lang w:val="en-US" w:eastAsia="ko-KR"/>
        </w:rPr>
        <w:t>Approaches for LO structure:</w:t>
      </w:r>
    </w:p>
    <w:p w14:paraId="13BDBA25" w14:textId="125F72CD" w:rsidR="003657F4" w:rsidRPr="003657F4" w:rsidRDefault="003657F4" w:rsidP="003657F4">
      <w:pPr>
        <w:spacing w:before="120" w:after="120" w:line="240" w:lineRule="auto"/>
        <w:ind w:left="0" w:firstLineChars="100" w:firstLine="220"/>
        <w:rPr>
          <w:rFonts w:eastAsiaTheme="minorEastAsia"/>
          <w:sz w:val="22"/>
          <w:szCs w:val="22"/>
          <w:lang w:val="en-US" w:eastAsia="ko-KR"/>
        </w:rPr>
      </w:pPr>
      <w:r w:rsidRPr="003657F4">
        <w:rPr>
          <w:rFonts w:eastAsiaTheme="minorEastAsia"/>
          <w:sz w:val="22"/>
          <w:szCs w:val="22"/>
          <w:lang w:val="en-US" w:eastAsia="ko-KR"/>
        </w:rPr>
        <w:t xml:space="preserve"> Two approaches for LO structure are under consideration:</w:t>
      </w:r>
    </w:p>
    <w:p w14:paraId="684CA37C" w14:textId="3A0A4C3D" w:rsidR="00D93502" w:rsidRDefault="00D93502">
      <w:pPr>
        <w:pStyle w:val="a0"/>
        <w:numPr>
          <w:ilvl w:val="0"/>
          <w:numId w:val="81"/>
        </w:numPr>
      </w:pPr>
      <w:r w:rsidRPr="00D93502">
        <w:t xml:space="preserve">Approach 1: An LO consists of multiple sets of LMOs, where each set </w:t>
      </w:r>
      <w:r w:rsidR="001400B7">
        <w:rPr>
          <w:rFonts w:hint="eastAsia"/>
        </w:rPr>
        <w:t>can be</w:t>
      </w:r>
      <w:r w:rsidRPr="00D93502">
        <w:t xml:space="preserve"> monitored by a different group of UEs.</w:t>
      </w:r>
    </w:p>
    <w:p w14:paraId="382810EF" w14:textId="26D44B3C" w:rsidR="00C70A9E" w:rsidRPr="00D93502" w:rsidRDefault="00C70A9E" w:rsidP="007A1B0F">
      <w:pPr>
        <w:pStyle w:val="a0"/>
        <w:numPr>
          <w:ilvl w:val="1"/>
          <w:numId w:val="81"/>
        </w:numPr>
      </w:pPr>
      <w:r>
        <w:rPr>
          <w:rFonts w:hint="eastAsia"/>
        </w:rPr>
        <w:t xml:space="preserve">i.e., </w:t>
      </w:r>
      <w:r w:rsidRPr="00C70A9E">
        <w:t>A group of UEs configured to monitor</w:t>
      </w:r>
      <w:r>
        <w:rPr>
          <w:rFonts w:hint="eastAsia"/>
        </w:rPr>
        <w:t xml:space="preserve"> a specific LO could selectively monitor a part of</w:t>
      </w:r>
      <w:r w:rsidRPr="00C70A9E">
        <w:t xml:space="preserve"> LP-WUS monitoring occasions (LMOs) within that LO.</w:t>
      </w:r>
    </w:p>
    <w:p w14:paraId="2CE6109C" w14:textId="6E9D24F3" w:rsidR="003657F4" w:rsidRDefault="00D93502">
      <w:pPr>
        <w:pStyle w:val="a0"/>
        <w:numPr>
          <w:ilvl w:val="0"/>
          <w:numId w:val="81"/>
        </w:numPr>
      </w:pPr>
      <w:r w:rsidRPr="00D93502">
        <w:t>Approach 2: Each set of LMOs constitutes a</w:t>
      </w:r>
      <w:r w:rsidR="009F466B">
        <w:rPr>
          <w:rFonts w:hint="eastAsia"/>
        </w:rPr>
        <w:t xml:space="preserve"> </w:t>
      </w:r>
      <w:r w:rsidRPr="00D93502">
        <w:t xml:space="preserve">separate LO, </w:t>
      </w:r>
      <w:r w:rsidR="009F466B" w:rsidRPr="009F466B">
        <w:t>where each set is monitored by a different group of UEs.</w:t>
      </w:r>
    </w:p>
    <w:p w14:paraId="35E99DD6" w14:textId="3272CB56" w:rsidR="00C70A9E" w:rsidRPr="00C70A9E" w:rsidRDefault="00C70A9E" w:rsidP="007A1B0F">
      <w:pPr>
        <w:pStyle w:val="a0"/>
        <w:numPr>
          <w:ilvl w:val="1"/>
          <w:numId w:val="81"/>
        </w:numPr>
      </w:pPr>
      <w:r>
        <w:rPr>
          <w:rFonts w:hint="eastAsia"/>
        </w:rPr>
        <w:t xml:space="preserve">i.e., </w:t>
      </w:r>
      <w:r w:rsidRPr="00C70A9E">
        <w:t>A group of UEs configured to monitor</w:t>
      </w:r>
      <w:r>
        <w:rPr>
          <w:rFonts w:hint="eastAsia"/>
        </w:rPr>
        <w:t xml:space="preserve"> a specific LO shall monitor all</w:t>
      </w:r>
      <w:r w:rsidRPr="00C70A9E">
        <w:t xml:space="preserve"> LP-WUS monitoring occasions (LMOs) within that LO.</w:t>
      </w:r>
    </w:p>
    <w:p w14:paraId="69ABCD4D" w14:textId="77777777" w:rsidR="003657F4" w:rsidRPr="00AD2A8E" w:rsidRDefault="003657F4" w:rsidP="00D3018E">
      <w:pPr>
        <w:spacing w:before="120" w:after="120" w:line="240" w:lineRule="auto"/>
        <w:ind w:left="0" w:firstLineChars="100" w:firstLine="220"/>
        <w:rPr>
          <w:rFonts w:eastAsiaTheme="minorEastAsia"/>
          <w:sz w:val="22"/>
          <w:szCs w:val="22"/>
          <w:lang w:val="en-US" w:eastAsia="ko-KR"/>
        </w:rPr>
      </w:pPr>
    </w:p>
    <w:p w14:paraId="459CDB0D" w14:textId="77777777" w:rsidR="00B0121A" w:rsidRPr="00D3018E" w:rsidRDefault="00B0121A" w:rsidP="00D3018E">
      <w:pPr>
        <w:spacing w:before="120" w:after="120" w:line="240" w:lineRule="auto"/>
        <w:ind w:left="0" w:firstLineChars="100" w:firstLine="220"/>
        <w:rPr>
          <w:rFonts w:eastAsiaTheme="minorEastAsia"/>
          <w:b/>
          <w:bCs/>
          <w:sz w:val="22"/>
          <w:szCs w:val="22"/>
          <w:lang w:val="en-US" w:eastAsia="ko-KR"/>
        </w:rPr>
      </w:pPr>
      <w:r w:rsidRPr="00D3018E">
        <w:rPr>
          <w:rFonts w:eastAsiaTheme="minorEastAsia"/>
          <w:b/>
          <w:bCs/>
          <w:sz w:val="22"/>
          <w:szCs w:val="22"/>
          <w:lang w:val="en-US" w:eastAsia="ko-KR"/>
        </w:rPr>
        <w:t>Decoupling of LO allocation and LO-to-PO mapping:</w:t>
      </w:r>
    </w:p>
    <w:p w14:paraId="7EE05B1E" w14:textId="5A31BD4D" w:rsidR="00B0121A" w:rsidRPr="00E63953" w:rsidRDefault="00B0121A" w:rsidP="00D3018E">
      <w:pPr>
        <w:pStyle w:val="a0"/>
        <w:numPr>
          <w:ilvl w:val="0"/>
          <w:numId w:val="81"/>
        </w:numPr>
      </w:pPr>
      <w:r w:rsidRPr="00E63953">
        <w:t xml:space="preserve">The mechanisms for LO allocation and LO-to-PO mapping should be considered as </w:t>
      </w:r>
      <w:r w:rsidR="001B2A4A">
        <w:rPr>
          <w:rFonts w:hint="eastAsia"/>
        </w:rPr>
        <w:t>different</w:t>
      </w:r>
      <w:r w:rsidRPr="00E63953">
        <w:t xml:space="preserve"> procedures</w:t>
      </w:r>
      <w:r w:rsidR="00E63953">
        <w:rPr>
          <w:rFonts w:hint="eastAsia"/>
        </w:rPr>
        <w:t xml:space="preserve"> and </w:t>
      </w:r>
      <w:r w:rsidR="00E63953" w:rsidRPr="00E63953">
        <w:rPr>
          <w:lang w:val="en-GB"/>
        </w:rPr>
        <w:t xml:space="preserve">discussed </w:t>
      </w:r>
      <w:r w:rsidR="001B2A4A">
        <w:rPr>
          <w:rFonts w:hint="eastAsia"/>
          <w:lang w:val="en-GB"/>
        </w:rPr>
        <w:t>separately</w:t>
      </w:r>
      <w:r w:rsidR="00E63953" w:rsidRPr="00E63953">
        <w:rPr>
          <w:lang w:val="en-GB"/>
        </w:rPr>
        <w:t>.</w:t>
      </w:r>
    </w:p>
    <w:p w14:paraId="00147B13" w14:textId="20C01D2C" w:rsidR="00B0121A" w:rsidRPr="00E63953" w:rsidRDefault="001B2A4A" w:rsidP="00D3018E">
      <w:pPr>
        <w:pStyle w:val="a0"/>
        <w:numPr>
          <w:ilvl w:val="0"/>
          <w:numId w:val="81"/>
        </w:numPr>
      </w:pPr>
      <w:r>
        <w:rPr>
          <w:rFonts w:hint="eastAsia"/>
        </w:rPr>
        <w:lastRenderedPageBreak/>
        <w:t>Separate</w:t>
      </w:r>
      <w:r w:rsidR="00B0121A" w:rsidRPr="00E63953">
        <w:t xml:space="preserve"> discussion and specification</w:t>
      </w:r>
      <w:r>
        <w:rPr>
          <w:rFonts w:hint="eastAsia"/>
        </w:rPr>
        <w:t xml:space="preserve"> are needed for each procedure</w:t>
      </w:r>
      <w:r w:rsidR="00B0121A" w:rsidRPr="00E63953">
        <w:t xml:space="preserve"> to allow </w:t>
      </w:r>
      <w:r>
        <w:rPr>
          <w:rFonts w:hint="eastAsia"/>
        </w:rPr>
        <w:t>sufficient</w:t>
      </w:r>
      <w:r w:rsidR="00B0121A" w:rsidRPr="00E63953">
        <w:t xml:space="preserve"> flexibility in system design.</w:t>
      </w:r>
    </w:p>
    <w:p w14:paraId="5FF4AB2F" w14:textId="39290084" w:rsidR="00B0121A" w:rsidRDefault="00B0121A" w:rsidP="00B0121A">
      <w:pPr>
        <w:spacing w:before="120" w:after="120" w:line="240" w:lineRule="auto"/>
        <w:ind w:left="0" w:firstLineChars="100" w:firstLine="220"/>
        <w:rPr>
          <w:rFonts w:eastAsiaTheme="minorEastAsia"/>
          <w:sz w:val="22"/>
          <w:szCs w:val="22"/>
          <w:lang w:val="en-US" w:eastAsia="ko-KR"/>
        </w:rPr>
      </w:pPr>
      <w:r w:rsidRPr="00D3018E">
        <w:rPr>
          <w:rFonts w:eastAsiaTheme="minorEastAsia"/>
          <w:sz w:val="22"/>
          <w:szCs w:val="22"/>
          <w:lang w:val="en-US" w:eastAsia="ko-KR"/>
        </w:rPr>
        <w:t>These principles aim to provide a structured approach to LP-WUS allocation while maintaining configurability to accommodate various network scenarios.</w:t>
      </w:r>
      <w:r w:rsidR="003657F4">
        <w:rPr>
          <w:rFonts w:eastAsiaTheme="minorEastAsia" w:hint="eastAsia"/>
          <w:sz w:val="22"/>
          <w:szCs w:val="22"/>
          <w:lang w:val="en-US" w:eastAsia="ko-KR"/>
        </w:rPr>
        <w:t xml:space="preserve"> </w:t>
      </w:r>
      <w:r w:rsidR="003657F4" w:rsidRPr="003657F4">
        <w:rPr>
          <w:rFonts w:eastAsiaTheme="minorEastAsia"/>
          <w:sz w:val="22"/>
          <w:szCs w:val="22"/>
          <w:lang w:eastAsia="ko-KR"/>
        </w:rPr>
        <w:t xml:space="preserve">The choice between Approach 1 and Approach 2 for LO structure may impact the grouping of UEs and the mapping to paging occasions (POs), and thus </w:t>
      </w:r>
      <w:r w:rsidR="007802D8">
        <w:rPr>
          <w:rFonts w:eastAsiaTheme="minorEastAsia" w:hint="eastAsia"/>
          <w:sz w:val="22"/>
          <w:szCs w:val="22"/>
          <w:lang w:eastAsia="ko-KR"/>
        </w:rPr>
        <w:t xml:space="preserve">it </w:t>
      </w:r>
      <w:r w:rsidR="003657F4" w:rsidRPr="003657F4">
        <w:rPr>
          <w:rFonts w:eastAsiaTheme="minorEastAsia"/>
          <w:sz w:val="22"/>
          <w:szCs w:val="22"/>
          <w:lang w:eastAsia="ko-KR"/>
        </w:rPr>
        <w:t>requires further discussion.</w:t>
      </w:r>
    </w:p>
    <w:p w14:paraId="0C34B1AE" w14:textId="38B617EB" w:rsidR="00640364" w:rsidRDefault="000476DB" w:rsidP="00B0121A">
      <w:pPr>
        <w:spacing w:before="120" w:after="120" w:line="240" w:lineRule="auto"/>
        <w:ind w:left="0" w:firstLineChars="100" w:firstLine="220"/>
        <w:rPr>
          <w:rFonts w:eastAsiaTheme="minorEastAsia"/>
          <w:sz w:val="22"/>
          <w:szCs w:val="22"/>
          <w:lang w:eastAsia="ko-KR"/>
        </w:rPr>
      </w:pPr>
      <w:r w:rsidRPr="000476DB">
        <w:rPr>
          <w:rFonts w:eastAsiaTheme="minorEastAsia"/>
          <w:sz w:val="22"/>
          <w:szCs w:val="22"/>
          <w:lang w:eastAsia="ko-KR"/>
        </w:rPr>
        <w:t xml:space="preserve">While both approaches may lead to similar outcomes, they </w:t>
      </w:r>
      <w:r>
        <w:rPr>
          <w:rFonts w:eastAsiaTheme="minorEastAsia" w:hint="eastAsia"/>
          <w:sz w:val="22"/>
          <w:szCs w:val="22"/>
          <w:lang w:eastAsia="ko-KR"/>
        </w:rPr>
        <w:t xml:space="preserve">have </w:t>
      </w:r>
      <w:r w:rsidRPr="000476DB">
        <w:rPr>
          <w:rFonts w:eastAsiaTheme="minorEastAsia"/>
          <w:sz w:val="22"/>
          <w:szCs w:val="22"/>
          <w:lang w:eastAsia="ko-KR"/>
        </w:rPr>
        <w:t>significant</w:t>
      </w:r>
      <w:r>
        <w:rPr>
          <w:rFonts w:eastAsiaTheme="minorEastAsia" w:hint="eastAsia"/>
          <w:sz w:val="22"/>
          <w:szCs w:val="22"/>
          <w:lang w:eastAsia="ko-KR"/>
        </w:rPr>
        <w:t xml:space="preserve"> impact on how </w:t>
      </w:r>
      <w:r>
        <w:rPr>
          <w:rFonts w:eastAsiaTheme="minorEastAsia"/>
          <w:sz w:val="22"/>
          <w:szCs w:val="22"/>
          <w:lang w:eastAsia="ko-KR"/>
        </w:rPr>
        <w:t>design</w:t>
      </w:r>
      <w:r>
        <w:rPr>
          <w:rFonts w:eastAsiaTheme="minorEastAsia" w:hint="eastAsia"/>
          <w:sz w:val="22"/>
          <w:szCs w:val="22"/>
          <w:lang w:eastAsia="ko-KR"/>
        </w:rPr>
        <w:t xml:space="preserve"> </w:t>
      </w:r>
      <w:r w:rsidRPr="000476DB">
        <w:rPr>
          <w:rFonts w:eastAsiaTheme="minorEastAsia"/>
          <w:sz w:val="22"/>
          <w:szCs w:val="22"/>
          <w:lang w:eastAsia="ko-KR"/>
        </w:rPr>
        <w:t xml:space="preserve">LO and LMO </w:t>
      </w:r>
      <w:r>
        <w:rPr>
          <w:rFonts w:eastAsiaTheme="minorEastAsia" w:hint="eastAsia"/>
          <w:sz w:val="22"/>
          <w:szCs w:val="22"/>
          <w:lang w:eastAsia="ko-KR"/>
        </w:rPr>
        <w:t>allocation</w:t>
      </w:r>
      <w:r w:rsidRPr="000476DB">
        <w:rPr>
          <w:rFonts w:eastAsiaTheme="minorEastAsia"/>
          <w:sz w:val="22"/>
          <w:szCs w:val="22"/>
          <w:lang w:eastAsia="ko-KR"/>
        </w:rPr>
        <w:t xml:space="preserve">. Therefore, it is proposed that these approaches be considered and decided </w:t>
      </w:r>
      <w:r>
        <w:rPr>
          <w:rFonts w:eastAsiaTheme="minorEastAsia" w:hint="eastAsia"/>
          <w:sz w:val="22"/>
          <w:szCs w:val="22"/>
          <w:lang w:eastAsia="ko-KR"/>
        </w:rPr>
        <w:t>in advance of those</w:t>
      </w:r>
      <w:r w:rsidRPr="000476DB">
        <w:rPr>
          <w:rFonts w:eastAsiaTheme="minorEastAsia"/>
          <w:sz w:val="22"/>
          <w:szCs w:val="22"/>
          <w:lang w:eastAsia="ko-KR"/>
        </w:rPr>
        <w:t>.</w:t>
      </w:r>
    </w:p>
    <w:p w14:paraId="380AD486" w14:textId="40BB66CE" w:rsidR="000476DB" w:rsidRDefault="000476DB">
      <w:pPr>
        <w:pStyle w:val="03Proposal"/>
        <w:rPr>
          <w:lang w:val="en-US" w:eastAsia="ko-KR"/>
        </w:rPr>
      </w:pPr>
      <w:r w:rsidRPr="007A1B0F">
        <w:rPr>
          <w:lang w:val="en-US" w:eastAsia="ko-KR"/>
        </w:rPr>
        <w:t>Proposal</w:t>
      </w:r>
      <w:r>
        <w:rPr>
          <w:rFonts w:hint="eastAsia"/>
          <w:lang w:val="en-US" w:eastAsia="ko-KR"/>
        </w:rPr>
        <w:t xml:space="preserve"> #1</w:t>
      </w:r>
      <w:r w:rsidRPr="007A1B0F">
        <w:rPr>
          <w:lang w:val="en-US" w:eastAsia="ko-KR"/>
        </w:rPr>
        <w:t xml:space="preserve">: </w:t>
      </w:r>
      <w:r>
        <w:rPr>
          <w:rFonts w:hint="eastAsia"/>
          <w:lang w:val="en-US" w:eastAsia="ko-KR"/>
        </w:rPr>
        <w:t xml:space="preserve">Discuss and </w:t>
      </w:r>
      <w:r w:rsidR="007802D8">
        <w:rPr>
          <w:rFonts w:hint="eastAsia"/>
          <w:lang w:val="en-US" w:eastAsia="ko-KR"/>
        </w:rPr>
        <w:t>down-select</w:t>
      </w:r>
      <w:r w:rsidRPr="007A1B0F">
        <w:rPr>
          <w:lang w:val="en-US" w:eastAsia="ko-KR"/>
        </w:rPr>
        <w:t xml:space="preserve"> the LO structure approach (</w:t>
      </w:r>
      <w:r w:rsidR="007802D8">
        <w:rPr>
          <w:rFonts w:hint="eastAsia"/>
          <w:lang w:val="en-US" w:eastAsia="ko-KR"/>
        </w:rPr>
        <w:t xml:space="preserve">i.e., </w:t>
      </w:r>
      <w:r w:rsidRPr="007A1B0F">
        <w:rPr>
          <w:lang w:val="en-US" w:eastAsia="ko-KR"/>
        </w:rPr>
        <w:t xml:space="preserve">Approach 1 or 2) </w:t>
      </w:r>
      <w:r>
        <w:rPr>
          <w:rFonts w:hint="eastAsia"/>
          <w:lang w:val="en-US" w:eastAsia="ko-KR"/>
        </w:rPr>
        <w:t>first</w:t>
      </w:r>
      <w:r w:rsidRPr="007A1B0F">
        <w:rPr>
          <w:lang w:val="en-US" w:eastAsia="ko-KR"/>
        </w:rPr>
        <w:t xml:space="preserve">, </w:t>
      </w:r>
      <w:r w:rsidR="007802D8">
        <w:rPr>
          <w:rFonts w:hint="eastAsia"/>
          <w:lang w:val="en-US" w:eastAsia="ko-KR"/>
        </w:rPr>
        <w:t>before discussing</w:t>
      </w:r>
      <w:r w:rsidRPr="007A1B0F">
        <w:rPr>
          <w:lang w:val="en-US" w:eastAsia="ko-KR"/>
        </w:rPr>
        <w:t xml:space="preserve"> the design of LO allocation and LMO assignment.</w:t>
      </w:r>
    </w:p>
    <w:p w14:paraId="0A4D2CA7" w14:textId="77777777" w:rsidR="001B4BE8" w:rsidRPr="007A1B0F" w:rsidRDefault="001B4BE8" w:rsidP="007A1B0F">
      <w:pPr>
        <w:pStyle w:val="03Proposal"/>
        <w:rPr>
          <w:lang w:val="en-US" w:eastAsia="ko-KR"/>
        </w:rPr>
      </w:pPr>
    </w:p>
    <w:p w14:paraId="4611CCDD" w14:textId="072FCA9A" w:rsidR="0060448A" w:rsidRDefault="00E14BBD" w:rsidP="0060448A">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Pr>
          <w:rFonts w:ascii="Times New Roman" w:eastAsia="바탕" w:hAnsi="Times New Roman" w:hint="eastAsia"/>
          <w:b/>
          <w:bCs/>
          <w:lang w:val="en-US" w:eastAsia="ko-KR"/>
        </w:rPr>
        <w:t>o</w:t>
      </w:r>
      <w:r>
        <w:rPr>
          <w:rFonts w:ascii="Times New Roman" w:eastAsia="바탕" w:hAnsi="Times New Roman"/>
          <w:b/>
          <w:bCs/>
          <w:lang w:val="en-US" w:eastAsia="ko-KR"/>
        </w:rPr>
        <w:t>ccasions allocation</w:t>
      </w:r>
    </w:p>
    <w:p w14:paraId="48121378" w14:textId="0BFD00B3" w:rsidR="00C6576B" w:rsidRPr="00C6576B" w:rsidRDefault="00C6576B" w:rsidP="0060448A">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 xml:space="preserve">Considering the working assumption in the previous agreement, we propose to </w:t>
      </w:r>
      <w:r>
        <w:rPr>
          <w:rFonts w:eastAsiaTheme="minorEastAsia"/>
          <w:sz w:val="22"/>
          <w:szCs w:val="22"/>
          <w:lang w:val="en-US" w:eastAsia="ko-KR"/>
        </w:rPr>
        <w:t>confirm</w:t>
      </w:r>
      <w:r>
        <w:rPr>
          <w:rFonts w:eastAsiaTheme="minorEastAsia" w:hint="eastAsia"/>
          <w:sz w:val="22"/>
          <w:szCs w:val="22"/>
          <w:lang w:val="en-US" w:eastAsia="ko-KR"/>
        </w:rPr>
        <w:t xml:space="preserve"> the working assumption that </w:t>
      </w:r>
      <w:r w:rsidRPr="00C6576B">
        <w:rPr>
          <w:rFonts w:eastAsiaTheme="minorEastAsia"/>
          <w:sz w:val="22"/>
          <w:szCs w:val="22"/>
          <w:lang w:val="en-US" w:eastAsia="ko-KR"/>
        </w:rPr>
        <w:t>the periodicity of LO is the same as its iDRX cycle</w:t>
      </w:r>
      <w:r>
        <w:rPr>
          <w:rFonts w:eastAsiaTheme="minorEastAsia" w:hint="eastAsia"/>
          <w:sz w:val="22"/>
          <w:szCs w:val="22"/>
          <w:lang w:val="en-US" w:eastAsia="ko-KR"/>
        </w:rPr>
        <w:t xml:space="preserve">. </w:t>
      </w:r>
      <w:r w:rsidRPr="00C6576B">
        <w:rPr>
          <w:rFonts w:eastAsiaTheme="minorEastAsia"/>
          <w:sz w:val="22"/>
          <w:szCs w:val="22"/>
          <w:lang w:val="en-US" w:eastAsia="ko-KR"/>
        </w:rPr>
        <w:t>This approach simplifies the LO allocation mechanism and maintains consistency with existing paging procedures.</w:t>
      </w:r>
    </w:p>
    <w:p w14:paraId="02CE1160" w14:textId="0410951E" w:rsidR="00E22C6A" w:rsidRDefault="00A95EE1" w:rsidP="0060448A">
      <w:pPr>
        <w:spacing w:before="120" w:after="120" w:line="240" w:lineRule="auto"/>
        <w:ind w:left="0" w:firstLineChars="100" w:firstLine="220"/>
        <w:rPr>
          <w:rFonts w:eastAsiaTheme="minorEastAsia"/>
          <w:sz w:val="22"/>
          <w:szCs w:val="22"/>
          <w:lang w:val="en-US" w:eastAsia="ko-KR"/>
        </w:rPr>
      </w:pPr>
      <w:r w:rsidRPr="00A95EE1">
        <w:rPr>
          <w:rFonts w:eastAsiaTheme="minorEastAsia"/>
          <w:sz w:val="22"/>
          <w:szCs w:val="22"/>
          <w:lang w:val="en-US" w:eastAsia="ko-KR"/>
        </w:rPr>
        <w:t xml:space="preserve">However, from the perspective that LP-WUS triggers at least one PO, configuring multiple LOs per PO may be unnecessary. Also, </w:t>
      </w:r>
      <w:r w:rsidR="00594FB1" w:rsidRPr="00A95EE1">
        <w:rPr>
          <w:rFonts w:eastAsiaTheme="minorEastAsia"/>
          <w:sz w:val="22"/>
          <w:szCs w:val="22"/>
          <w:lang w:val="en-US" w:eastAsia="ko-KR"/>
        </w:rPr>
        <w:t>to</w:t>
      </w:r>
      <w:r w:rsidRPr="00A95EE1">
        <w:rPr>
          <w:rFonts w:eastAsiaTheme="minorEastAsia"/>
          <w:sz w:val="22"/>
          <w:szCs w:val="22"/>
          <w:lang w:val="en-US" w:eastAsia="ko-KR"/>
        </w:rPr>
        <w:t xml:space="preserve"> maintain the conventional </w:t>
      </w:r>
      <w:r>
        <w:rPr>
          <w:rFonts w:eastAsiaTheme="minorEastAsia" w:hint="eastAsia"/>
          <w:sz w:val="22"/>
          <w:szCs w:val="22"/>
          <w:lang w:val="en-US" w:eastAsia="ko-KR"/>
        </w:rPr>
        <w:t>sleep-</w:t>
      </w:r>
      <w:r w:rsidRPr="00A95EE1">
        <w:rPr>
          <w:rFonts w:eastAsiaTheme="minorEastAsia"/>
          <w:sz w:val="22"/>
          <w:szCs w:val="22"/>
          <w:lang w:val="en-US" w:eastAsia="ko-KR"/>
        </w:rPr>
        <w:t>to</w:t>
      </w:r>
      <w:r>
        <w:rPr>
          <w:rFonts w:eastAsiaTheme="minorEastAsia" w:hint="eastAsia"/>
          <w:sz w:val="22"/>
          <w:szCs w:val="22"/>
          <w:lang w:val="en-US" w:eastAsia="ko-KR"/>
        </w:rPr>
        <w:t>-paging</w:t>
      </w:r>
      <w:r w:rsidRPr="00A95EE1">
        <w:rPr>
          <w:rFonts w:eastAsiaTheme="minorEastAsia"/>
          <w:sz w:val="22"/>
          <w:szCs w:val="22"/>
          <w:lang w:val="en-US" w:eastAsia="ko-KR"/>
        </w:rPr>
        <w:t xml:space="preserve"> performance, at least one LO per PO </w:t>
      </w:r>
      <w:r>
        <w:rPr>
          <w:rFonts w:eastAsiaTheme="minorEastAsia" w:hint="eastAsia"/>
          <w:sz w:val="22"/>
          <w:szCs w:val="22"/>
          <w:lang w:val="en-US" w:eastAsia="ko-KR"/>
        </w:rPr>
        <w:t>seems</w:t>
      </w:r>
      <w:r w:rsidRPr="00A95EE1">
        <w:rPr>
          <w:rFonts w:eastAsiaTheme="minorEastAsia"/>
          <w:sz w:val="22"/>
          <w:szCs w:val="22"/>
          <w:lang w:val="en-US" w:eastAsia="ko-KR"/>
        </w:rPr>
        <w:t xml:space="preserve"> essential. Considering these factors, regardless of the approach used, it is desirable to configure one LO per PO.</w:t>
      </w:r>
    </w:p>
    <w:p w14:paraId="3D275341" w14:textId="6CD3B728" w:rsidR="00C6576B" w:rsidRDefault="00C6576B" w:rsidP="007A1B0F">
      <w:pPr>
        <w:spacing w:before="120" w:after="120" w:line="240" w:lineRule="auto"/>
        <w:ind w:left="0" w:firstLineChars="100" w:firstLine="220"/>
        <w:rPr>
          <w:rFonts w:eastAsiaTheme="minorEastAsia"/>
          <w:sz w:val="22"/>
          <w:szCs w:val="22"/>
          <w:lang w:val="en-US" w:eastAsia="ko-KR"/>
        </w:rPr>
      </w:pPr>
      <w:r w:rsidRPr="007A1B0F">
        <w:rPr>
          <w:rFonts w:eastAsiaTheme="minorEastAsia"/>
          <w:sz w:val="22"/>
          <w:szCs w:val="22"/>
          <w:lang w:val="en-US" w:eastAsia="ko-KR"/>
        </w:rPr>
        <w:t xml:space="preserve">Furthermore, we propose to adopt Alternative 1 for UE behavior upon receiving a wake-up indication in a LP-WUS. Specifically, the UE should monitor the PO associated </w:t>
      </w:r>
      <w:r w:rsidRPr="00C6576B">
        <w:rPr>
          <w:rFonts w:eastAsiaTheme="minorEastAsia"/>
          <w:sz w:val="22"/>
          <w:szCs w:val="22"/>
          <w:lang w:val="en-US" w:eastAsia="ko-KR"/>
        </w:rPr>
        <w:t>with the LP-WUS occasion on which UE receives wake-up indication</w:t>
      </w:r>
      <w:r w:rsidRPr="007A1B0F">
        <w:rPr>
          <w:rFonts w:eastAsiaTheme="minorEastAsia"/>
          <w:sz w:val="22"/>
          <w:szCs w:val="22"/>
          <w:lang w:val="en-US" w:eastAsia="ko-KR"/>
        </w:rPr>
        <w:t>. This ensures a clear and deterministic relationship between LOs and POs, facilitating efficient paging message reception.</w:t>
      </w:r>
    </w:p>
    <w:p w14:paraId="06D8F2F6" w14:textId="7369A012" w:rsidR="00C6576B" w:rsidRPr="007A1B0F" w:rsidRDefault="00C6576B" w:rsidP="007A1B0F">
      <w:pPr>
        <w:pStyle w:val="03Proposal"/>
        <w:rPr>
          <w:lang w:val="en-US" w:eastAsia="ko-KR"/>
        </w:rPr>
      </w:pPr>
      <w:r w:rsidRPr="007A1B0F">
        <w:rPr>
          <w:lang w:val="en-US" w:eastAsia="ko-KR"/>
        </w:rPr>
        <w:t xml:space="preserve">Proposal </w:t>
      </w:r>
      <w:r w:rsidR="0048741E">
        <w:rPr>
          <w:rFonts w:hint="eastAsia"/>
          <w:lang w:val="en-US" w:eastAsia="ko-KR"/>
        </w:rPr>
        <w:t>#</w:t>
      </w:r>
      <w:r w:rsidR="0056611B">
        <w:rPr>
          <w:rFonts w:hint="eastAsia"/>
          <w:lang w:val="en-US" w:eastAsia="ko-KR"/>
        </w:rPr>
        <w:t>2</w:t>
      </w:r>
      <w:r w:rsidRPr="007A1B0F">
        <w:rPr>
          <w:lang w:val="en-US" w:eastAsia="ko-KR"/>
        </w:rPr>
        <w:t>: Confirm the Working Assumption that for each UE, the periodicity of LO is the same as its iDRX cycle.</w:t>
      </w:r>
    </w:p>
    <w:p w14:paraId="4BED742D" w14:textId="0B355B52" w:rsidR="00C6576B" w:rsidRDefault="00C6576B" w:rsidP="00C6576B">
      <w:pPr>
        <w:pStyle w:val="03Proposal"/>
        <w:rPr>
          <w:lang w:val="en-US" w:eastAsia="ko-KR"/>
        </w:rPr>
      </w:pPr>
      <w:r w:rsidRPr="007A1B0F">
        <w:rPr>
          <w:lang w:val="en-US" w:eastAsia="ko-KR"/>
        </w:rPr>
        <w:t xml:space="preserve">Proposal </w:t>
      </w:r>
      <w:r w:rsidR="0048741E">
        <w:rPr>
          <w:rFonts w:hint="eastAsia"/>
          <w:lang w:val="en-US" w:eastAsia="ko-KR"/>
        </w:rPr>
        <w:t>#</w:t>
      </w:r>
      <w:r w:rsidR="0056611B">
        <w:rPr>
          <w:rFonts w:hint="eastAsia"/>
          <w:lang w:val="en-US" w:eastAsia="ko-KR"/>
        </w:rPr>
        <w:t>3</w:t>
      </w:r>
      <w:r w:rsidRPr="007A1B0F">
        <w:rPr>
          <w:lang w:val="en-US" w:eastAsia="ko-KR"/>
        </w:rPr>
        <w:t xml:space="preserve">: Adopt Alternative 1 for UE behavior upon receiving a wake-up indication </w:t>
      </w:r>
      <w:r w:rsidR="004F6A0E">
        <w:rPr>
          <w:rFonts w:hint="eastAsia"/>
          <w:lang w:val="en-US" w:eastAsia="ko-KR"/>
        </w:rPr>
        <w:t>via</w:t>
      </w:r>
      <w:r w:rsidRPr="007A1B0F">
        <w:rPr>
          <w:lang w:val="en-US" w:eastAsia="ko-KR"/>
        </w:rPr>
        <w:t xml:space="preserve"> LP-WUS</w:t>
      </w:r>
    </w:p>
    <w:p w14:paraId="6ACB2A81" w14:textId="77B8487E" w:rsidR="00C6576B" w:rsidRPr="00C6576B" w:rsidRDefault="00C6576B" w:rsidP="007A1B0F">
      <w:pPr>
        <w:pStyle w:val="03Proposal"/>
        <w:numPr>
          <w:ilvl w:val="0"/>
          <w:numId w:val="95"/>
        </w:numPr>
        <w:rPr>
          <w:rFonts w:eastAsiaTheme="minorEastAsia"/>
          <w:szCs w:val="22"/>
          <w:lang w:val="en-US" w:eastAsia="ko-KR"/>
        </w:rPr>
      </w:pPr>
      <w:r>
        <w:rPr>
          <w:rFonts w:hint="eastAsia"/>
          <w:lang w:val="en-US" w:eastAsia="ko-KR"/>
        </w:rPr>
        <w:t xml:space="preserve">UE is required to monitor at least the associated PO with the LP-WUS occasion on which UE </w:t>
      </w:r>
      <w:r w:rsidRPr="001D6AE8">
        <w:rPr>
          <w:lang w:val="en-US" w:eastAsia="ko-KR"/>
        </w:rPr>
        <w:t>receiv</w:t>
      </w:r>
      <w:r>
        <w:rPr>
          <w:rFonts w:hint="eastAsia"/>
          <w:lang w:val="en-US" w:eastAsia="ko-KR"/>
        </w:rPr>
        <w:t>es</w:t>
      </w:r>
      <w:r w:rsidRPr="001D6AE8">
        <w:rPr>
          <w:lang w:val="en-US" w:eastAsia="ko-KR"/>
        </w:rPr>
        <w:t xml:space="preserve"> </w:t>
      </w:r>
      <w:r>
        <w:rPr>
          <w:rFonts w:hint="eastAsia"/>
          <w:lang w:val="en-US" w:eastAsia="ko-KR"/>
        </w:rPr>
        <w:t>wake-up indication.</w:t>
      </w:r>
    </w:p>
    <w:p w14:paraId="75D1362A" w14:textId="77777777" w:rsidR="00C6576B" w:rsidRPr="00C6576B" w:rsidRDefault="00C6576B" w:rsidP="007A1B0F">
      <w:pPr>
        <w:spacing w:before="120" w:after="120" w:line="240" w:lineRule="auto"/>
        <w:ind w:left="284" w:hangingChars="129"/>
        <w:rPr>
          <w:rFonts w:eastAsiaTheme="minorEastAsia"/>
          <w:sz w:val="22"/>
          <w:szCs w:val="22"/>
          <w:lang w:val="en-US" w:eastAsia="ko-KR"/>
        </w:rPr>
      </w:pPr>
    </w:p>
    <w:p w14:paraId="3EFF4E8D" w14:textId="42F3CC0E" w:rsidR="00EE774E" w:rsidRDefault="00EE774E" w:rsidP="00EE774E">
      <w:pPr>
        <w:spacing w:before="120" w:after="120" w:line="240" w:lineRule="auto"/>
        <w:ind w:left="0" w:firstLine="0"/>
        <w:rPr>
          <w:rFonts w:eastAsiaTheme="minorEastAsia"/>
          <w:sz w:val="22"/>
          <w:szCs w:val="22"/>
          <w:lang w:val="en-US" w:eastAsia="ko-KR"/>
        </w:rPr>
      </w:pPr>
      <w:r w:rsidRPr="00D3018E">
        <w:rPr>
          <w:rFonts w:eastAsiaTheme="minorEastAsia"/>
          <w:sz w:val="22"/>
          <w:szCs w:val="22"/>
          <w:lang w:val="en-US" w:eastAsia="ko-KR"/>
        </w:rPr>
        <w:t xml:space="preserve">Considering the limited size of LP-WUS payload and the need for efficient UE identification, it is reasonable to utilize LOs for UE subgrouping. LOs can be FDMed </w:t>
      </w:r>
      <w:r>
        <w:rPr>
          <w:rFonts w:eastAsiaTheme="minorEastAsia" w:hint="eastAsia"/>
          <w:sz w:val="22"/>
          <w:szCs w:val="22"/>
          <w:lang w:val="en-US" w:eastAsia="ko-KR"/>
        </w:rPr>
        <w:t xml:space="preserve">or </w:t>
      </w:r>
      <w:r w:rsidRPr="00D3018E">
        <w:rPr>
          <w:rFonts w:eastAsiaTheme="minorEastAsia"/>
          <w:sz w:val="22"/>
          <w:szCs w:val="22"/>
          <w:lang w:val="en-US" w:eastAsia="ko-KR"/>
        </w:rPr>
        <w:t xml:space="preserve">TDMed among groups of UEs. </w:t>
      </w:r>
      <w:r w:rsidR="005A3504" w:rsidRPr="005A3504">
        <w:rPr>
          <w:rFonts w:eastAsiaTheme="minorEastAsia"/>
          <w:sz w:val="22"/>
          <w:szCs w:val="22"/>
          <w:lang w:val="en-US" w:eastAsia="ko-KR"/>
        </w:rPr>
        <w:t>This approach allows triggering of multiple UEs with low false alarms.</w:t>
      </w:r>
    </w:p>
    <w:p w14:paraId="3E5348A7" w14:textId="10BCF49A" w:rsidR="00EE774E" w:rsidRDefault="00EE774E" w:rsidP="00EE774E">
      <w:pPr>
        <w:spacing w:before="120" w:after="120" w:line="240" w:lineRule="auto"/>
        <w:ind w:left="0" w:firstLineChars="100" w:firstLine="220"/>
        <w:rPr>
          <w:rFonts w:eastAsiaTheme="minorEastAsia"/>
          <w:sz w:val="22"/>
          <w:szCs w:val="22"/>
          <w:lang w:val="en-US" w:eastAsia="ko-KR"/>
        </w:rPr>
      </w:pPr>
      <w:r w:rsidRPr="00EE774E">
        <w:rPr>
          <w:rFonts w:eastAsiaTheme="minorEastAsia"/>
          <w:sz w:val="22"/>
          <w:szCs w:val="22"/>
          <w:lang w:val="en-US" w:eastAsia="ko-KR"/>
        </w:rPr>
        <w:t xml:space="preserve">From the gNB perspective, multiple LOs can be allocated based on a single existing paging occasion. This allows more flexible and efficient LP-WUS monitoring, as different UE subgroups can be assigned to different </w:t>
      </w:r>
      <w:r w:rsidRPr="00EE774E">
        <w:rPr>
          <w:rFonts w:eastAsiaTheme="minorEastAsia"/>
          <w:sz w:val="22"/>
          <w:szCs w:val="22"/>
          <w:lang w:val="en-US" w:eastAsia="ko-KR"/>
        </w:rPr>
        <w:lastRenderedPageBreak/>
        <w:t>LOs. The specific mapping of UE subgroups to LOs and the method of indicating one or more UE subgroups within an LMO requires further discussion.</w:t>
      </w:r>
      <w:r>
        <w:rPr>
          <w:rFonts w:eastAsiaTheme="minorEastAsia" w:hint="eastAsia"/>
          <w:sz w:val="22"/>
          <w:szCs w:val="22"/>
          <w:lang w:val="en-US" w:eastAsia="ko-KR"/>
        </w:rPr>
        <w:t xml:space="preserve"> </w:t>
      </w:r>
      <w:r>
        <w:rPr>
          <w:rFonts w:eastAsiaTheme="minorEastAsia"/>
          <w:sz w:val="22"/>
          <w:szCs w:val="22"/>
          <w:lang w:val="en-US" w:eastAsia="ko-KR"/>
        </w:rPr>
        <w:t>I</w:t>
      </w:r>
      <w:r>
        <w:rPr>
          <w:rFonts w:eastAsiaTheme="minorEastAsia" w:hint="eastAsia"/>
          <w:sz w:val="22"/>
          <w:szCs w:val="22"/>
          <w:lang w:val="en-US" w:eastAsia="ko-KR"/>
        </w:rPr>
        <w:t xml:space="preserve">t would be up to LP-WUS </w:t>
      </w:r>
      <w:r>
        <w:rPr>
          <w:rFonts w:eastAsiaTheme="minorEastAsia"/>
          <w:sz w:val="22"/>
          <w:szCs w:val="22"/>
          <w:lang w:val="en-US" w:eastAsia="ko-KR"/>
        </w:rPr>
        <w:t>payload</w:t>
      </w:r>
      <w:r>
        <w:rPr>
          <w:rFonts w:eastAsiaTheme="minorEastAsia" w:hint="eastAsia"/>
          <w:sz w:val="22"/>
          <w:szCs w:val="22"/>
          <w:lang w:val="en-US" w:eastAsia="ko-KR"/>
        </w:rPr>
        <w:t xml:space="preserve"> structure how to </w:t>
      </w:r>
      <w:r w:rsidRPr="00B842B0">
        <w:rPr>
          <w:rFonts w:eastAsiaTheme="minorEastAsia"/>
          <w:sz w:val="22"/>
          <w:szCs w:val="22"/>
          <w:lang w:val="en-US" w:eastAsia="ko-KR"/>
        </w:rPr>
        <w:t>indicate one or more UE subgroup</w:t>
      </w:r>
      <w:r>
        <w:rPr>
          <w:rFonts w:eastAsiaTheme="minorEastAsia" w:hint="eastAsia"/>
          <w:sz w:val="22"/>
          <w:szCs w:val="22"/>
          <w:lang w:val="en-US" w:eastAsia="ko-KR"/>
        </w:rPr>
        <w:t>s in a</w:t>
      </w:r>
      <w:r w:rsidRPr="00B842B0">
        <w:rPr>
          <w:rFonts w:eastAsiaTheme="minorEastAsia"/>
          <w:sz w:val="22"/>
          <w:szCs w:val="22"/>
          <w:lang w:val="en-US" w:eastAsia="ko-KR"/>
        </w:rPr>
        <w:t xml:space="preserve"> LP-WUS MO</w:t>
      </w:r>
    </w:p>
    <w:p w14:paraId="79A4141F" w14:textId="131D49AA" w:rsidR="00EE774E" w:rsidRPr="00EE774E" w:rsidRDefault="00EE774E" w:rsidP="00EE774E">
      <w:pPr>
        <w:spacing w:before="120" w:after="120" w:line="240" w:lineRule="auto"/>
        <w:ind w:left="0" w:firstLine="0"/>
        <w:rPr>
          <w:rFonts w:eastAsiaTheme="minorEastAsia"/>
          <w:sz w:val="22"/>
          <w:szCs w:val="22"/>
          <w:lang w:val="en-US" w:eastAsia="ko-KR"/>
        </w:rPr>
      </w:pPr>
      <w:r w:rsidRPr="00EE774E">
        <w:rPr>
          <w:rFonts w:eastAsiaTheme="minorEastAsia"/>
          <w:sz w:val="22"/>
          <w:szCs w:val="22"/>
          <w:lang w:val="en-US" w:eastAsia="ko-KR"/>
        </w:rPr>
        <w:t xml:space="preserve">To implement this approach, UEs can </w:t>
      </w:r>
      <w:r w:rsidR="0086149A">
        <w:rPr>
          <w:rFonts w:eastAsiaTheme="minorEastAsia" w:hint="eastAsia"/>
          <w:sz w:val="22"/>
          <w:szCs w:val="22"/>
          <w:lang w:val="en-US" w:eastAsia="ko-KR"/>
        </w:rPr>
        <w:t>utilize</w:t>
      </w:r>
      <w:r w:rsidR="0086149A" w:rsidRPr="00EE774E">
        <w:rPr>
          <w:rFonts w:eastAsiaTheme="minorEastAsia"/>
          <w:sz w:val="22"/>
          <w:szCs w:val="22"/>
          <w:lang w:val="en-US" w:eastAsia="ko-KR"/>
        </w:rPr>
        <w:t xml:space="preserve"> </w:t>
      </w:r>
      <w:r w:rsidR="0086149A">
        <w:rPr>
          <w:rFonts w:eastAsiaTheme="minorEastAsia" w:hint="eastAsia"/>
          <w:sz w:val="22"/>
          <w:szCs w:val="22"/>
          <w:lang w:val="en-US" w:eastAsia="ko-KR"/>
        </w:rPr>
        <w:t>multiple</w:t>
      </w:r>
      <w:r w:rsidR="0086149A" w:rsidRPr="00EE774E">
        <w:rPr>
          <w:rFonts w:eastAsiaTheme="minorEastAsia"/>
          <w:sz w:val="22"/>
          <w:szCs w:val="22"/>
          <w:lang w:val="en-US" w:eastAsia="ko-KR"/>
        </w:rPr>
        <w:t xml:space="preserve"> </w:t>
      </w:r>
      <w:r w:rsidRPr="00EE774E">
        <w:rPr>
          <w:rFonts w:eastAsiaTheme="minorEastAsia"/>
          <w:sz w:val="22"/>
          <w:szCs w:val="22"/>
          <w:lang w:val="en-US" w:eastAsia="ko-KR"/>
        </w:rPr>
        <w:t>offsets based on their UE subgroup index for LP-WUS monitoring. This ensures that each UE subgroup monitors its designated LO at the appropriate time.</w:t>
      </w:r>
    </w:p>
    <w:p w14:paraId="26A4DBFB" w14:textId="77777777" w:rsidR="00EE774E" w:rsidRPr="00EE774E" w:rsidRDefault="00EE774E" w:rsidP="00EE774E">
      <w:pPr>
        <w:spacing w:before="120" w:after="120" w:line="240" w:lineRule="auto"/>
        <w:ind w:left="0" w:firstLine="0"/>
        <w:rPr>
          <w:rFonts w:eastAsiaTheme="minorEastAsia"/>
          <w:sz w:val="22"/>
          <w:szCs w:val="22"/>
          <w:lang w:val="en-US" w:eastAsia="ko-KR"/>
        </w:rPr>
      </w:pPr>
      <w:r w:rsidRPr="00EE774E">
        <w:rPr>
          <w:rFonts w:eastAsiaTheme="minorEastAsia"/>
          <w:sz w:val="22"/>
          <w:szCs w:val="22"/>
          <w:lang w:val="en-US" w:eastAsia="ko-KR"/>
        </w:rPr>
        <w:t>Based on these considerations, we propose the following:</w:t>
      </w:r>
    </w:p>
    <w:p w14:paraId="7A5164D0" w14:textId="659FB4EE" w:rsidR="00EE774E" w:rsidRPr="00EE774E" w:rsidRDefault="00EE774E" w:rsidP="00D3018E">
      <w:pPr>
        <w:pStyle w:val="03Proposal"/>
        <w:rPr>
          <w:lang w:val="en-US" w:eastAsia="ko-KR"/>
        </w:rPr>
      </w:pPr>
      <w:r w:rsidRPr="00D3018E">
        <w:rPr>
          <w:lang w:val="en-US" w:eastAsia="ko-KR"/>
        </w:rPr>
        <w:t>Proposal #</w:t>
      </w:r>
      <w:r w:rsidR="0056611B">
        <w:rPr>
          <w:rFonts w:hint="eastAsia"/>
          <w:lang w:val="en-US" w:eastAsia="ko-KR"/>
        </w:rPr>
        <w:t>4</w:t>
      </w:r>
      <w:r w:rsidRPr="00D3018E">
        <w:rPr>
          <w:lang w:val="en-US" w:eastAsia="ko-KR"/>
        </w:rPr>
        <w:t>:</w:t>
      </w:r>
      <w:r w:rsidRPr="00EE774E">
        <w:rPr>
          <w:rFonts w:hint="eastAsia"/>
          <w:lang w:val="en-US" w:eastAsia="ko-KR"/>
        </w:rPr>
        <w:t xml:space="preserve"> From gNB perspective, multiple LO</w:t>
      </w:r>
      <w:r w:rsidR="00F409AA">
        <w:rPr>
          <w:rFonts w:hint="eastAsia"/>
          <w:lang w:val="en-US" w:eastAsia="ko-KR"/>
        </w:rPr>
        <w:t>s</w:t>
      </w:r>
      <w:r w:rsidRPr="00EE774E">
        <w:rPr>
          <w:rFonts w:hint="eastAsia"/>
          <w:lang w:val="en-US" w:eastAsia="ko-KR"/>
        </w:rPr>
        <w:t xml:space="preserve"> can be allocated based on the single existing paging occasion </w:t>
      </w:r>
      <w:r w:rsidR="00F409AA">
        <w:rPr>
          <w:rFonts w:hint="eastAsia"/>
          <w:lang w:val="en-US" w:eastAsia="ko-KR"/>
        </w:rPr>
        <w:t xml:space="preserve">and </w:t>
      </w:r>
      <w:r w:rsidRPr="00EE774E">
        <w:rPr>
          <w:lang w:val="en-US" w:eastAsia="ko-KR"/>
        </w:rPr>
        <w:t xml:space="preserve">each UE can selectively monitor </w:t>
      </w:r>
      <w:r w:rsidR="00F409AA">
        <w:rPr>
          <w:rFonts w:hint="eastAsia"/>
          <w:lang w:val="en-US" w:eastAsia="ko-KR"/>
        </w:rPr>
        <w:t xml:space="preserve">the </w:t>
      </w:r>
      <w:r w:rsidRPr="00EE774E">
        <w:rPr>
          <w:rFonts w:hint="eastAsia"/>
          <w:lang w:val="en-US" w:eastAsia="ko-KR"/>
        </w:rPr>
        <w:t>LO</w:t>
      </w:r>
      <w:r w:rsidRPr="00EE774E">
        <w:rPr>
          <w:lang w:val="en-US" w:eastAsia="ko-KR"/>
        </w:rPr>
        <w:t xml:space="preserve"> based on </w:t>
      </w:r>
      <w:r w:rsidR="00F409AA">
        <w:rPr>
          <w:rFonts w:hint="eastAsia"/>
          <w:lang w:val="en-US" w:eastAsia="ko-KR"/>
        </w:rPr>
        <w:t xml:space="preserve">the </w:t>
      </w:r>
      <w:r w:rsidRPr="00EE774E">
        <w:rPr>
          <w:lang w:val="en-US" w:eastAsia="ko-KR"/>
        </w:rPr>
        <w:t>subgroup</w:t>
      </w:r>
      <w:r w:rsidR="00F409AA">
        <w:rPr>
          <w:rFonts w:hint="eastAsia"/>
          <w:lang w:val="en-US" w:eastAsia="ko-KR"/>
        </w:rPr>
        <w:t xml:space="preserve"> configuration of the UE</w:t>
      </w:r>
      <w:r w:rsidRPr="00EE774E">
        <w:rPr>
          <w:lang w:val="en-US" w:eastAsia="ko-KR"/>
        </w:rPr>
        <w:t>.</w:t>
      </w:r>
    </w:p>
    <w:p w14:paraId="1F957D25" w14:textId="77777777" w:rsidR="00EE774E" w:rsidRPr="00D3018E" w:rsidRDefault="00EE774E" w:rsidP="00D3018E">
      <w:pPr>
        <w:pStyle w:val="03Proposal"/>
        <w:numPr>
          <w:ilvl w:val="0"/>
          <w:numId w:val="83"/>
        </w:numPr>
        <w:rPr>
          <w:b w:val="0"/>
        </w:rPr>
      </w:pPr>
      <w:r w:rsidRPr="00D3018E">
        <w:rPr>
          <w:lang w:val="en-US" w:eastAsia="ko-KR"/>
        </w:rPr>
        <w:t>Each LO are mapped to one or more UE subgroups</w:t>
      </w:r>
    </w:p>
    <w:p w14:paraId="44EEB867" w14:textId="77777777" w:rsidR="00EE774E" w:rsidRPr="00D3018E" w:rsidRDefault="00EE774E" w:rsidP="00D3018E">
      <w:pPr>
        <w:pStyle w:val="03Proposal"/>
        <w:numPr>
          <w:ilvl w:val="0"/>
          <w:numId w:val="83"/>
        </w:numPr>
        <w:rPr>
          <w:b w:val="0"/>
        </w:rPr>
      </w:pPr>
      <w:r w:rsidRPr="00D3018E">
        <w:rPr>
          <w:lang w:val="en-US" w:eastAsia="ko-KR"/>
        </w:rPr>
        <w:t>FFS: How to map UE subgroup to LP-WUS MO</w:t>
      </w:r>
    </w:p>
    <w:p w14:paraId="15251798" w14:textId="59619B3F" w:rsidR="00EE774E" w:rsidRDefault="00EE774E" w:rsidP="00EE774E">
      <w:pPr>
        <w:pStyle w:val="03Proposal"/>
        <w:numPr>
          <w:ilvl w:val="0"/>
          <w:numId w:val="83"/>
        </w:numPr>
        <w:rPr>
          <w:lang w:val="en-US" w:eastAsia="ko-KR"/>
        </w:rPr>
      </w:pPr>
      <w:r w:rsidRPr="00EE774E">
        <w:rPr>
          <w:lang w:val="en-US" w:eastAsia="ko-KR"/>
        </w:rPr>
        <w:t>FFs: How to indicate one or more UE subgroup in a</w:t>
      </w:r>
      <w:r w:rsidR="00F409AA">
        <w:rPr>
          <w:rFonts w:hint="eastAsia"/>
          <w:lang w:val="en-US" w:eastAsia="ko-KR"/>
        </w:rPr>
        <w:t>n</w:t>
      </w:r>
      <w:r w:rsidRPr="00EE774E">
        <w:rPr>
          <w:lang w:val="en-US" w:eastAsia="ko-KR"/>
        </w:rPr>
        <w:t xml:space="preserve"> LP-WUS MO</w:t>
      </w:r>
    </w:p>
    <w:p w14:paraId="1CDECE62" w14:textId="3AECF4D0" w:rsidR="00BA4E9B" w:rsidRDefault="00EE774E" w:rsidP="00D3018E">
      <w:pPr>
        <w:pStyle w:val="03Proposal"/>
        <w:rPr>
          <w:lang w:val="en-US" w:eastAsia="ko-KR"/>
        </w:rPr>
      </w:pPr>
      <w:r w:rsidRPr="00D3018E">
        <w:rPr>
          <w:lang w:val="en-US" w:eastAsia="ko-KR"/>
        </w:rPr>
        <w:t>Proposal #</w:t>
      </w:r>
      <w:r w:rsidR="0032731E">
        <w:rPr>
          <w:rFonts w:hint="eastAsia"/>
          <w:lang w:val="en-US" w:eastAsia="ko-KR"/>
        </w:rPr>
        <w:t>5</w:t>
      </w:r>
      <w:r w:rsidRPr="00D3018E">
        <w:rPr>
          <w:lang w:val="en-US" w:eastAsia="ko-KR"/>
        </w:rPr>
        <w:t>:</w:t>
      </w:r>
      <w:r w:rsidRPr="00EE774E">
        <w:rPr>
          <w:rFonts w:hint="eastAsia"/>
          <w:lang w:val="en-US" w:eastAsia="ko-KR"/>
        </w:rPr>
        <w:t xml:space="preserve"> </w:t>
      </w:r>
      <w:r w:rsidR="00280851">
        <w:rPr>
          <w:rFonts w:hint="eastAsia"/>
          <w:lang w:val="en-US" w:eastAsia="ko-KR"/>
        </w:rPr>
        <w:t>M</w:t>
      </w:r>
      <w:r w:rsidRPr="00EE774E">
        <w:rPr>
          <w:rFonts w:hint="eastAsia"/>
          <w:lang w:val="en-US" w:eastAsia="ko-KR"/>
        </w:rPr>
        <w:t>ultiple LO</w:t>
      </w:r>
      <w:r w:rsidR="00280851">
        <w:rPr>
          <w:rFonts w:hint="eastAsia"/>
          <w:lang w:val="en-US" w:eastAsia="ko-KR"/>
        </w:rPr>
        <w:t>s</w:t>
      </w:r>
      <w:r w:rsidRPr="00EE774E">
        <w:rPr>
          <w:rFonts w:hint="eastAsia"/>
          <w:lang w:val="en-US" w:eastAsia="ko-KR"/>
        </w:rPr>
        <w:t xml:space="preserve"> can be allocated based on the single existing paging occasion, UE can apply different offset based on UE subgroup index for LP-WUS</w:t>
      </w:r>
    </w:p>
    <w:p w14:paraId="0CB3B7D1" w14:textId="5B8AE263" w:rsidR="00FF1FA3" w:rsidRDefault="00FF1FA3">
      <w:pPr>
        <w:pStyle w:val="03Proposal"/>
        <w:numPr>
          <w:ilvl w:val="0"/>
          <w:numId w:val="96"/>
        </w:numPr>
        <w:rPr>
          <w:lang w:val="en-US" w:eastAsia="ko-KR"/>
        </w:rPr>
      </w:pPr>
      <w:r>
        <w:rPr>
          <w:rFonts w:hint="eastAsia"/>
          <w:lang w:val="en-US" w:eastAsia="ko-KR"/>
        </w:rPr>
        <w:t xml:space="preserve">Following options can be </w:t>
      </w:r>
      <w:r>
        <w:rPr>
          <w:lang w:val="en-US" w:eastAsia="ko-KR"/>
        </w:rPr>
        <w:t>considered</w:t>
      </w:r>
      <w:r>
        <w:rPr>
          <w:rFonts w:hint="eastAsia"/>
          <w:lang w:val="en-US" w:eastAsia="ko-KR"/>
        </w:rPr>
        <w:t xml:space="preserve"> to configure different offsets for </w:t>
      </w:r>
      <w:r>
        <w:rPr>
          <w:lang w:val="en-US" w:eastAsia="ko-KR"/>
        </w:rPr>
        <w:t>different</w:t>
      </w:r>
      <w:r>
        <w:rPr>
          <w:rFonts w:hint="eastAsia"/>
          <w:lang w:val="en-US" w:eastAsia="ko-KR"/>
        </w:rPr>
        <w:t xml:space="preserve"> UE subgroups</w:t>
      </w:r>
    </w:p>
    <w:p w14:paraId="0D4759F0" w14:textId="1BC079F3" w:rsidR="00BA4E9B" w:rsidRPr="00BA4E9B" w:rsidRDefault="00BA4E9B" w:rsidP="007A1B0F">
      <w:pPr>
        <w:pStyle w:val="03Proposal"/>
        <w:numPr>
          <w:ilvl w:val="1"/>
          <w:numId w:val="96"/>
        </w:numPr>
        <w:rPr>
          <w:lang w:val="en-US" w:eastAsia="ko-KR"/>
        </w:rPr>
      </w:pPr>
      <w:r>
        <w:rPr>
          <w:rFonts w:hint="eastAsia"/>
          <w:lang w:val="en-US" w:eastAsia="ko-KR"/>
        </w:rPr>
        <w:t xml:space="preserve">Option 1: </w:t>
      </w:r>
      <w:r w:rsidRPr="00BA4E9B">
        <w:rPr>
          <w:lang w:val="en-US" w:eastAsia="ko-KR"/>
        </w:rPr>
        <w:t xml:space="preserve">The network configures the </w:t>
      </w:r>
      <w:r>
        <w:rPr>
          <w:rFonts w:hint="eastAsia"/>
          <w:lang w:val="en-US" w:eastAsia="ko-KR"/>
        </w:rPr>
        <w:t xml:space="preserve">multiple </w:t>
      </w:r>
      <w:r w:rsidRPr="00BA4E9B">
        <w:rPr>
          <w:lang w:val="en-US" w:eastAsia="ko-KR"/>
        </w:rPr>
        <w:t>offset</w:t>
      </w:r>
      <w:r w:rsidR="005E5D07">
        <w:rPr>
          <w:rFonts w:hint="eastAsia"/>
          <w:lang w:val="en-US" w:eastAsia="ko-KR"/>
        </w:rPr>
        <w:t>s</w:t>
      </w:r>
      <w:r w:rsidRPr="00BA4E9B">
        <w:rPr>
          <w:lang w:val="en-US" w:eastAsia="ko-KR"/>
        </w:rPr>
        <w:t xml:space="preserve"> to be used for each UE subgroup. </w:t>
      </w:r>
    </w:p>
    <w:p w14:paraId="05520BE1" w14:textId="64DD0D00" w:rsidR="00BA4E9B" w:rsidRPr="00BA4E9B" w:rsidRDefault="00BA4E9B" w:rsidP="007A1B0F">
      <w:pPr>
        <w:pStyle w:val="03Proposal"/>
        <w:numPr>
          <w:ilvl w:val="1"/>
          <w:numId w:val="96"/>
        </w:numPr>
        <w:rPr>
          <w:lang w:val="en-US" w:eastAsia="ko-KR"/>
        </w:rPr>
      </w:pPr>
      <w:r>
        <w:rPr>
          <w:rFonts w:hint="eastAsia"/>
          <w:lang w:val="en-US" w:eastAsia="ko-KR"/>
        </w:rPr>
        <w:t xml:space="preserve">Option 2: </w:t>
      </w:r>
      <w:r w:rsidRPr="00BA4E9B">
        <w:rPr>
          <w:lang w:val="en-US" w:eastAsia="ko-KR"/>
        </w:rPr>
        <w:t xml:space="preserve">The network configures the </w:t>
      </w:r>
      <w:r>
        <w:rPr>
          <w:rFonts w:hint="eastAsia"/>
          <w:lang w:val="en-US" w:eastAsia="ko-KR"/>
        </w:rPr>
        <w:t xml:space="preserve">single </w:t>
      </w:r>
      <w:r w:rsidRPr="00BA4E9B">
        <w:rPr>
          <w:lang w:val="en-US" w:eastAsia="ko-KR"/>
        </w:rPr>
        <w:t>offset value</w:t>
      </w:r>
      <w:r>
        <w:rPr>
          <w:rFonts w:hint="eastAsia"/>
          <w:lang w:val="en-US" w:eastAsia="ko-KR"/>
        </w:rPr>
        <w:t xml:space="preserve"> and periodicity between the LOs</w:t>
      </w:r>
    </w:p>
    <w:p w14:paraId="35252266" w14:textId="77777777" w:rsidR="008C0A9D" w:rsidRDefault="008C0A9D" w:rsidP="008C0A9D">
      <w:pPr>
        <w:spacing w:before="120" w:after="120" w:line="240" w:lineRule="auto"/>
        <w:ind w:left="0" w:firstLineChars="100" w:firstLine="220"/>
        <w:rPr>
          <w:rFonts w:eastAsiaTheme="minorEastAsia"/>
          <w:sz w:val="22"/>
          <w:szCs w:val="22"/>
          <w:lang w:val="en-US" w:eastAsia="ko-KR"/>
        </w:rPr>
      </w:pPr>
    </w:p>
    <w:p w14:paraId="4B5333DA" w14:textId="77777777" w:rsidR="008C0A9D" w:rsidRDefault="008C0A9D" w:rsidP="008C0A9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Pr>
          <w:rFonts w:ascii="Times New Roman" w:eastAsia="바탕" w:hAnsi="Times New Roman" w:hint="eastAsia"/>
          <w:b/>
          <w:bCs/>
          <w:lang w:val="en-US" w:eastAsia="ko-KR"/>
        </w:rPr>
        <w:t>monitoring o</w:t>
      </w:r>
      <w:r>
        <w:rPr>
          <w:rFonts w:ascii="Times New Roman" w:eastAsia="바탕" w:hAnsi="Times New Roman"/>
          <w:b/>
          <w:bCs/>
          <w:lang w:val="en-US" w:eastAsia="ko-KR"/>
        </w:rPr>
        <w:t>ccasions allocation</w:t>
      </w:r>
      <w:r>
        <w:rPr>
          <w:rFonts w:ascii="Times New Roman" w:eastAsia="바탕" w:hAnsi="Times New Roman" w:hint="eastAsia"/>
          <w:b/>
          <w:bCs/>
          <w:lang w:val="en-US" w:eastAsia="ko-KR"/>
        </w:rPr>
        <w:t xml:space="preserve"> within a LO </w:t>
      </w:r>
    </w:p>
    <w:p w14:paraId="33A6AD4B" w14:textId="6532F9E4" w:rsidR="00636E1B" w:rsidRDefault="004E675B" w:rsidP="004E675B">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According to the agreement in the last meeting, e</w:t>
      </w:r>
      <w:r w:rsidRPr="00FC3771">
        <w:rPr>
          <w:rFonts w:eastAsiaTheme="minorEastAsia"/>
          <w:sz w:val="22"/>
          <w:szCs w:val="22"/>
          <w:lang w:val="en-US" w:eastAsia="ko-KR"/>
        </w:rPr>
        <w:t xml:space="preserve">ach LO consists of N * K LP-WUS MOs, where N is the number of beams corresponding to LP-WUS, and K is the number of LP-WUS MOs for each beam. </w:t>
      </w:r>
      <w:r w:rsidR="00636E1B" w:rsidRPr="00636E1B">
        <w:rPr>
          <w:rFonts w:eastAsiaTheme="minorEastAsia"/>
          <w:sz w:val="22"/>
          <w:szCs w:val="22"/>
          <w:lang w:val="en-US" w:eastAsia="ko-KR"/>
        </w:rPr>
        <w:t xml:space="preserve">Once the </w:t>
      </w:r>
      <w:r w:rsidR="00636E1B">
        <w:rPr>
          <w:rFonts w:eastAsiaTheme="minorEastAsia" w:hint="eastAsia"/>
          <w:sz w:val="22"/>
          <w:szCs w:val="22"/>
          <w:lang w:val="en-US" w:eastAsia="ko-KR"/>
        </w:rPr>
        <w:t xml:space="preserve">K of </w:t>
      </w:r>
      <w:r w:rsidR="00636E1B" w:rsidRPr="00636E1B">
        <w:rPr>
          <w:rFonts w:eastAsiaTheme="minorEastAsia"/>
          <w:sz w:val="22"/>
          <w:szCs w:val="22"/>
          <w:lang w:val="en-US" w:eastAsia="ko-KR"/>
        </w:rPr>
        <w:t xml:space="preserve">LP-WUS MOs </w:t>
      </w:r>
      <w:r w:rsidR="006B44D9" w:rsidRPr="00636E1B">
        <w:rPr>
          <w:rFonts w:eastAsiaTheme="minorEastAsia"/>
          <w:sz w:val="22"/>
          <w:szCs w:val="22"/>
          <w:lang w:val="en-US" w:eastAsia="ko-KR"/>
        </w:rPr>
        <w:t>is</w:t>
      </w:r>
      <w:r w:rsidR="00636E1B" w:rsidRPr="00636E1B">
        <w:rPr>
          <w:rFonts w:eastAsiaTheme="minorEastAsia"/>
          <w:sz w:val="22"/>
          <w:szCs w:val="22"/>
          <w:lang w:val="en-US" w:eastAsia="ko-KR"/>
        </w:rPr>
        <w:t xml:space="preserve"> allocated within the LO, they can be utilized in different ways depending on the system design and the desired functionality</w:t>
      </w:r>
      <w:r w:rsidR="00D6516B">
        <w:rPr>
          <w:rFonts w:eastAsiaTheme="minorEastAsia" w:hint="eastAsia"/>
          <w:sz w:val="22"/>
          <w:szCs w:val="22"/>
          <w:lang w:val="en-US" w:eastAsia="ko-KR"/>
        </w:rPr>
        <w:t xml:space="preserve">: </w:t>
      </w:r>
    </w:p>
    <w:p w14:paraId="5690BD30" w14:textId="6FA97A1D" w:rsidR="00636E1B" w:rsidRDefault="00D6516B" w:rsidP="00D6516B">
      <w:pPr>
        <w:pStyle w:val="a0"/>
        <w:numPr>
          <w:ilvl w:val="0"/>
          <w:numId w:val="70"/>
        </w:numPr>
      </w:pPr>
      <w:r>
        <w:rPr>
          <w:rFonts w:hint="eastAsia"/>
        </w:rPr>
        <w:t xml:space="preserve">Option 1 (repetition): the same information </w:t>
      </w:r>
      <w:r w:rsidR="006B44D9">
        <w:t>is</w:t>
      </w:r>
      <w:r>
        <w:rPr>
          <w:rFonts w:hint="eastAsia"/>
        </w:rPr>
        <w:t xml:space="preserve"> repeated among K LP-WUS MO. </w:t>
      </w:r>
    </w:p>
    <w:p w14:paraId="1D1D58C8" w14:textId="77777777" w:rsidR="00E5251D" w:rsidRDefault="00E5251D" w:rsidP="004604D9">
      <w:pPr>
        <w:pStyle w:val="a0"/>
        <w:numPr>
          <w:ilvl w:val="0"/>
          <w:numId w:val="70"/>
        </w:numPr>
      </w:pPr>
      <w:r w:rsidRPr="00E5251D">
        <w:t>Option 2 (segmentation): The information is divided and transmitted over multiple LP-WUS MOs.</w:t>
      </w:r>
    </w:p>
    <w:p w14:paraId="70FC8D8A" w14:textId="461FFBB3" w:rsidR="00F0451F" w:rsidRDefault="00F0451F" w:rsidP="004604D9">
      <w:pPr>
        <w:pStyle w:val="a0"/>
        <w:numPr>
          <w:ilvl w:val="0"/>
          <w:numId w:val="70"/>
        </w:numPr>
      </w:pPr>
      <w:r>
        <w:rPr>
          <w:rFonts w:hint="eastAsia"/>
        </w:rPr>
        <w:t xml:space="preserve">Option 3 (distribution): </w:t>
      </w:r>
      <w:r w:rsidR="0054339F" w:rsidRPr="0054339F">
        <w:t xml:space="preserve">Different UE groups </w:t>
      </w:r>
      <w:r w:rsidR="0054339F">
        <w:rPr>
          <w:rFonts w:hint="eastAsia"/>
        </w:rPr>
        <w:t>monitor</w:t>
      </w:r>
      <w:r w:rsidR="0054339F" w:rsidRPr="0054339F">
        <w:t xml:space="preserve"> different LP-WUS MOs among the K LP-WUS MOs.</w:t>
      </w:r>
    </w:p>
    <w:p w14:paraId="25DE09E7" w14:textId="77777777" w:rsidR="00E5251D" w:rsidRDefault="00E5251D" w:rsidP="00E5251D">
      <w:pPr>
        <w:spacing w:before="120" w:after="120" w:line="240" w:lineRule="auto"/>
        <w:ind w:left="0" w:firstLineChars="100" w:firstLine="220"/>
        <w:rPr>
          <w:rFonts w:eastAsiaTheme="minorEastAsia"/>
          <w:sz w:val="22"/>
          <w:szCs w:val="22"/>
          <w:lang w:val="en-US" w:eastAsia="ko-KR"/>
        </w:rPr>
      </w:pPr>
    </w:p>
    <w:p w14:paraId="373F8E85" w14:textId="15560B67" w:rsidR="008545A3" w:rsidRPr="008545A3" w:rsidRDefault="0054339F" w:rsidP="008545A3">
      <w:pPr>
        <w:spacing w:before="120" w:after="120" w:line="240" w:lineRule="auto"/>
        <w:ind w:left="0" w:firstLineChars="100" w:firstLine="220"/>
        <w:rPr>
          <w:rFonts w:eastAsiaTheme="minorEastAsia"/>
          <w:sz w:val="22"/>
          <w:szCs w:val="22"/>
          <w:lang w:val="en-US" w:eastAsia="ko-KR"/>
        </w:rPr>
      </w:pPr>
      <w:r w:rsidRPr="0054339F">
        <w:rPr>
          <w:rFonts w:eastAsiaTheme="minorEastAsia"/>
          <w:sz w:val="22"/>
          <w:szCs w:val="22"/>
          <w:lang w:val="en-US" w:eastAsia="ko-KR"/>
        </w:rPr>
        <w:t>UE behavior may vary depending on whether approach 1 or 2 is considered. Considering approach 1, Option 3 is preferred</w:t>
      </w:r>
      <w:r w:rsidR="008545A3" w:rsidRPr="008545A3">
        <w:rPr>
          <w:rFonts w:ascii="굴림" w:eastAsia="굴림" w:hAnsi="굴림" w:cs="굴림"/>
          <w:b/>
          <w:sz w:val="24"/>
          <w:szCs w:val="24"/>
          <w:lang w:val="en-US" w:eastAsia="ko-KR"/>
        </w:rPr>
        <w:t xml:space="preserve"> </w:t>
      </w:r>
      <w:r w:rsidR="008545A3" w:rsidRPr="008545A3">
        <w:rPr>
          <w:rFonts w:eastAsiaTheme="minorEastAsia"/>
          <w:sz w:val="22"/>
          <w:szCs w:val="22"/>
          <w:lang w:val="en-US" w:eastAsia="ko-KR"/>
        </w:rPr>
        <w:t>for the following reasons:</w:t>
      </w:r>
    </w:p>
    <w:p w14:paraId="1C4B491A" w14:textId="2F78AE0C" w:rsidR="008545A3" w:rsidRPr="008545A3" w:rsidRDefault="008545A3" w:rsidP="007A1B0F">
      <w:pPr>
        <w:numPr>
          <w:ilvl w:val="0"/>
          <w:numId w:val="98"/>
        </w:numPr>
        <w:spacing w:before="120" w:after="120" w:line="240" w:lineRule="auto"/>
        <w:rPr>
          <w:rFonts w:eastAsiaTheme="minorEastAsia"/>
          <w:sz w:val="22"/>
          <w:szCs w:val="22"/>
          <w:lang w:val="en-US" w:eastAsia="ko-KR"/>
        </w:rPr>
      </w:pPr>
      <w:r w:rsidRPr="008545A3">
        <w:rPr>
          <w:rFonts w:eastAsiaTheme="minorEastAsia"/>
          <w:sz w:val="22"/>
          <w:szCs w:val="22"/>
          <w:lang w:val="en-US" w:eastAsia="ko-KR"/>
        </w:rPr>
        <w:t>Efficient resource utilization</w:t>
      </w:r>
      <w:r>
        <w:rPr>
          <w:rFonts w:eastAsiaTheme="minorEastAsia" w:hint="eastAsia"/>
          <w:sz w:val="22"/>
          <w:szCs w:val="22"/>
          <w:lang w:val="en-US" w:eastAsia="ko-KR"/>
        </w:rPr>
        <w:t xml:space="preserve"> and r</w:t>
      </w:r>
      <w:r w:rsidRPr="008545A3">
        <w:rPr>
          <w:rFonts w:eastAsiaTheme="minorEastAsia"/>
          <w:sz w:val="22"/>
          <w:szCs w:val="22"/>
          <w:lang w:val="en-US" w:eastAsia="ko-KR"/>
        </w:rPr>
        <w:t>educed false wake-ups: By assigning different LP-WUS MOs to different UE groups, network resources can be used more efficiently. This allows for targeted wake-up signaling without unnecessarily waking up all UEs.</w:t>
      </w:r>
    </w:p>
    <w:p w14:paraId="2E12C701" w14:textId="7FCCB3B5" w:rsidR="008545A3" w:rsidRPr="008545A3" w:rsidRDefault="008545A3" w:rsidP="007A1B0F">
      <w:pPr>
        <w:numPr>
          <w:ilvl w:val="0"/>
          <w:numId w:val="98"/>
        </w:numPr>
        <w:spacing w:before="120" w:after="120" w:line="240" w:lineRule="auto"/>
        <w:rPr>
          <w:rFonts w:eastAsiaTheme="minorEastAsia"/>
          <w:sz w:val="22"/>
          <w:szCs w:val="22"/>
          <w:lang w:val="en-US" w:eastAsia="ko-KR"/>
        </w:rPr>
      </w:pPr>
      <w:r w:rsidRPr="008545A3">
        <w:rPr>
          <w:rFonts w:eastAsiaTheme="minorEastAsia"/>
          <w:sz w:val="22"/>
          <w:szCs w:val="22"/>
          <w:lang w:val="en-US" w:eastAsia="ko-KR"/>
        </w:rPr>
        <w:lastRenderedPageBreak/>
        <w:t>Flexibility in scheduling: The network can have more flexibility in scheduling different UE groups by using separate LP-WUS MOs</w:t>
      </w:r>
      <w:r>
        <w:rPr>
          <w:rFonts w:eastAsiaTheme="minorEastAsia" w:hint="eastAsia"/>
          <w:sz w:val="22"/>
          <w:szCs w:val="22"/>
          <w:lang w:val="en-US" w:eastAsia="ko-KR"/>
        </w:rPr>
        <w:t xml:space="preserve">, even with single LO for the multiple UE groups. </w:t>
      </w:r>
    </w:p>
    <w:p w14:paraId="5F31DEAA" w14:textId="2B8D2B02" w:rsidR="008545A3" w:rsidRPr="008545A3" w:rsidRDefault="008545A3" w:rsidP="007A1B0F">
      <w:pPr>
        <w:numPr>
          <w:ilvl w:val="0"/>
          <w:numId w:val="98"/>
        </w:numPr>
        <w:spacing w:before="120" w:after="120" w:line="240" w:lineRule="auto"/>
        <w:rPr>
          <w:rFonts w:eastAsiaTheme="minorEastAsia"/>
          <w:sz w:val="22"/>
          <w:szCs w:val="22"/>
          <w:lang w:val="en-US" w:eastAsia="ko-KR"/>
        </w:rPr>
      </w:pPr>
      <w:r w:rsidRPr="008545A3">
        <w:rPr>
          <w:rFonts w:eastAsiaTheme="minorEastAsia"/>
          <w:sz w:val="22"/>
          <w:szCs w:val="22"/>
          <w:lang w:val="en-US" w:eastAsia="ko-KR"/>
        </w:rPr>
        <w:t>Scalability: This approach can more easily accommodate a larger number of UE subgroups, as different groups can be assigned to different MOs without increasing the complexity of the LP-WUS payload</w:t>
      </w:r>
      <w:r>
        <w:rPr>
          <w:rFonts w:eastAsiaTheme="minorEastAsia" w:hint="eastAsia"/>
          <w:sz w:val="22"/>
          <w:szCs w:val="22"/>
          <w:lang w:val="en-US" w:eastAsia="ko-KR"/>
        </w:rPr>
        <w:t xml:space="preserve"> and </w:t>
      </w:r>
      <w:r w:rsidRPr="008545A3">
        <w:rPr>
          <w:rFonts w:eastAsiaTheme="minorEastAsia"/>
          <w:sz w:val="22"/>
          <w:szCs w:val="22"/>
          <w:lang w:val="en-US" w:eastAsia="ko-KR"/>
        </w:rPr>
        <w:t xml:space="preserve">without increasing </w:t>
      </w:r>
      <w:r>
        <w:rPr>
          <w:rFonts w:eastAsiaTheme="minorEastAsia" w:hint="eastAsia"/>
          <w:sz w:val="22"/>
          <w:szCs w:val="22"/>
          <w:lang w:val="en-US" w:eastAsia="ko-KR"/>
        </w:rPr>
        <w:t xml:space="preserve">the </w:t>
      </w:r>
      <w:r>
        <w:rPr>
          <w:rFonts w:eastAsiaTheme="minorEastAsia"/>
          <w:sz w:val="22"/>
          <w:szCs w:val="22"/>
          <w:lang w:val="en-US" w:eastAsia="ko-KR"/>
        </w:rPr>
        <w:t>number</w:t>
      </w:r>
      <w:r>
        <w:rPr>
          <w:rFonts w:eastAsiaTheme="minorEastAsia" w:hint="eastAsia"/>
          <w:sz w:val="22"/>
          <w:szCs w:val="22"/>
          <w:lang w:val="en-US" w:eastAsia="ko-KR"/>
        </w:rPr>
        <w:t xml:space="preserve"> of LOs or POs. </w:t>
      </w:r>
    </w:p>
    <w:p w14:paraId="6F46AA2C" w14:textId="5DFEB0A2" w:rsidR="0054339F" w:rsidRPr="0054339F" w:rsidRDefault="0054339F" w:rsidP="0054339F">
      <w:pPr>
        <w:spacing w:before="120" w:after="120" w:line="240" w:lineRule="auto"/>
        <w:ind w:left="0" w:firstLineChars="100" w:firstLine="220"/>
        <w:rPr>
          <w:rFonts w:eastAsiaTheme="minorEastAsia"/>
          <w:sz w:val="22"/>
          <w:szCs w:val="22"/>
          <w:lang w:val="en-US" w:eastAsia="ko-KR"/>
        </w:rPr>
      </w:pPr>
    </w:p>
    <w:p w14:paraId="6EA6A104" w14:textId="3BFBD5ED" w:rsidR="001E40FE" w:rsidRDefault="0054339F" w:rsidP="007A1B0F">
      <w:pPr>
        <w:pStyle w:val="03Proposal"/>
        <w:rPr>
          <w:rFonts w:eastAsiaTheme="minorEastAsia"/>
          <w:szCs w:val="22"/>
          <w:lang w:val="en-US" w:eastAsia="ko-KR"/>
        </w:rPr>
      </w:pPr>
      <w:r w:rsidRPr="007A1B0F">
        <w:rPr>
          <w:lang w:val="en-US" w:eastAsia="ko-KR"/>
        </w:rPr>
        <w:t>Proposal</w:t>
      </w:r>
      <w:r w:rsidRPr="0054339F">
        <w:rPr>
          <w:rFonts w:eastAsiaTheme="minorEastAsia"/>
          <w:szCs w:val="22"/>
          <w:lang w:val="en-US" w:eastAsia="ko-KR"/>
        </w:rPr>
        <w:t xml:space="preserve"> #</w:t>
      </w:r>
      <w:r w:rsidR="00FE1B87">
        <w:rPr>
          <w:rFonts w:eastAsiaTheme="minorEastAsia" w:hint="eastAsia"/>
          <w:szCs w:val="22"/>
          <w:lang w:val="en-US" w:eastAsia="ko-KR"/>
        </w:rPr>
        <w:t>6</w:t>
      </w:r>
      <w:r w:rsidRPr="0054339F">
        <w:rPr>
          <w:rFonts w:eastAsiaTheme="minorEastAsia"/>
          <w:szCs w:val="22"/>
          <w:lang w:val="en-US" w:eastAsia="ko-KR"/>
        </w:rPr>
        <w:t xml:space="preserve">: If approach </w:t>
      </w:r>
      <w:r w:rsidR="006322DF">
        <w:rPr>
          <w:rFonts w:eastAsiaTheme="minorEastAsia" w:hint="eastAsia"/>
          <w:szCs w:val="22"/>
          <w:lang w:val="en-US" w:eastAsia="ko-KR"/>
        </w:rPr>
        <w:t>1</w:t>
      </w:r>
      <w:r w:rsidRPr="0054339F">
        <w:rPr>
          <w:rFonts w:eastAsiaTheme="minorEastAsia"/>
          <w:szCs w:val="22"/>
          <w:lang w:val="en-US" w:eastAsia="ko-KR"/>
        </w:rPr>
        <w:t xml:space="preserve"> is </w:t>
      </w:r>
      <w:r>
        <w:rPr>
          <w:rFonts w:eastAsiaTheme="minorEastAsia" w:hint="eastAsia"/>
          <w:szCs w:val="22"/>
          <w:lang w:val="en-US" w:eastAsia="ko-KR"/>
        </w:rPr>
        <w:t>adopted</w:t>
      </w:r>
      <w:r w:rsidRPr="0054339F">
        <w:rPr>
          <w:rFonts w:eastAsiaTheme="minorEastAsia"/>
          <w:szCs w:val="22"/>
          <w:lang w:val="en-US" w:eastAsia="ko-KR"/>
        </w:rPr>
        <w:t>, each UE subgroup can selectively monitor the LP-WUS MO based on its subgroup index.</w:t>
      </w:r>
    </w:p>
    <w:p w14:paraId="3C9778F8" w14:textId="4C893EF7" w:rsidR="00BD2E8C" w:rsidRPr="00E5251D" w:rsidRDefault="006322DF" w:rsidP="007A1B0F">
      <w:pPr>
        <w:spacing w:before="120" w:after="120" w:line="240" w:lineRule="auto"/>
        <w:ind w:left="0" w:firstLine="0"/>
      </w:pPr>
      <w:r w:rsidRPr="006322DF">
        <w:rPr>
          <w:rFonts w:eastAsiaTheme="minorEastAsia"/>
          <w:sz w:val="22"/>
          <w:szCs w:val="22"/>
          <w:lang w:eastAsia="ko-KR"/>
        </w:rPr>
        <w:t>Considering approach 2</w:t>
      </w:r>
      <w:r>
        <w:rPr>
          <w:rFonts w:eastAsiaTheme="minorEastAsia" w:hint="eastAsia"/>
          <w:sz w:val="22"/>
          <w:szCs w:val="22"/>
          <w:lang w:eastAsia="ko-KR"/>
        </w:rPr>
        <w:t>, i</w:t>
      </w:r>
      <w:r w:rsidR="00BD2E8C" w:rsidRPr="00BD2E8C">
        <w:rPr>
          <w:rFonts w:eastAsiaTheme="minorEastAsia"/>
          <w:sz w:val="22"/>
          <w:szCs w:val="22"/>
          <w:lang w:eastAsia="ko-KR"/>
        </w:rPr>
        <w:t>t should be noted that the UE always monitors all LMOs within an LO. Therefore, the use of multiple LMOs is limited to the</w:t>
      </w:r>
      <w:r w:rsidR="00BD2E8C">
        <w:rPr>
          <w:rFonts w:eastAsiaTheme="minorEastAsia" w:hint="eastAsia"/>
          <w:sz w:val="22"/>
          <w:szCs w:val="22"/>
          <w:lang w:eastAsia="ko-KR"/>
        </w:rPr>
        <w:t xml:space="preserve"> above</w:t>
      </w:r>
      <w:r w:rsidR="00BD2E8C" w:rsidRPr="00BD2E8C">
        <w:rPr>
          <w:rFonts w:eastAsiaTheme="minorEastAsia"/>
          <w:sz w:val="22"/>
          <w:szCs w:val="22"/>
          <w:lang w:eastAsia="ko-KR"/>
        </w:rPr>
        <w:t xml:space="preserve"> options. In the case of segmentation (Option 2), it may be challenging to achieve performance benefits compared to transmitting information in a single LO occasion</w:t>
      </w:r>
      <w:r w:rsidR="00BD2E8C">
        <w:rPr>
          <w:rFonts w:eastAsiaTheme="minorEastAsia" w:hint="eastAsia"/>
          <w:sz w:val="22"/>
          <w:szCs w:val="22"/>
          <w:lang w:eastAsia="ko-KR"/>
        </w:rPr>
        <w:t xml:space="preserve">, i.e., multiple codepoints in a </w:t>
      </w:r>
      <w:r w:rsidR="00BD2E8C">
        <w:rPr>
          <w:rFonts w:eastAsiaTheme="minorEastAsia"/>
          <w:sz w:val="22"/>
          <w:szCs w:val="22"/>
          <w:lang w:eastAsia="ko-KR"/>
        </w:rPr>
        <w:t>single</w:t>
      </w:r>
      <w:r w:rsidR="00BD2E8C">
        <w:rPr>
          <w:rFonts w:eastAsiaTheme="minorEastAsia" w:hint="eastAsia"/>
          <w:sz w:val="22"/>
          <w:szCs w:val="22"/>
          <w:lang w:eastAsia="ko-KR"/>
        </w:rPr>
        <w:t xml:space="preserve"> LP-WUS </w:t>
      </w:r>
      <w:r w:rsidR="00BD2E8C">
        <w:rPr>
          <w:rFonts w:eastAsiaTheme="minorEastAsia"/>
          <w:sz w:val="22"/>
          <w:szCs w:val="22"/>
          <w:lang w:eastAsia="ko-KR"/>
        </w:rPr>
        <w:t>payload</w:t>
      </w:r>
      <w:r w:rsidR="00BD2E8C" w:rsidRPr="00BD2E8C">
        <w:rPr>
          <w:rFonts w:eastAsiaTheme="minorEastAsia"/>
          <w:sz w:val="22"/>
          <w:szCs w:val="22"/>
          <w:lang w:eastAsia="ko-KR"/>
        </w:rPr>
        <w:t>.</w:t>
      </w:r>
    </w:p>
    <w:p w14:paraId="4EF9B130" w14:textId="172EB5FC" w:rsidR="007039C6" w:rsidRDefault="007039C6" w:rsidP="007039C6">
      <w:pPr>
        <w:pStyle w:val="03Proposal"/>
      </w:pPr>
      <w:r w:rsidRPr="00D6516B">
        <w:rPr>
          <w:rFonts w:hint="eastAsia"/>
        </w:rPr>
        <w:t>P</w:t>
      </w:r>
      <w:r w:rsidRPr="00D6516B">
        <w:t>roposal #</w:t>
      </w:r>
      <w:r w:rsidR="00FE1B87">
        <w:rPr>
          <w:rFonts w:hint="eastAsia"/>
          <w:lang w:eastAsia="ko-KR"/>
        </w:rPr>
        <w:t>7</w:t>
      </w:r>
      <w:r w:rsidRPr="00D6516B">
        <w:t>:</w:t>
      </w:r>
      <w:r w:rsidR="006322DF" w:rsidRPr="0054339F">
        <w:rPr>
          <w:rFonts w:eastAsiaTheme="minorEastAsia"/>
          <w:szCs w:val="22"/>
          <w:lang w:val="en-US" w:eastAsia="ko-KR"/>
        </w:rPr>
        <w:t xml:space="preserve"> If approach 2 is </w:t>
      </w:r>
      <w:r w:rsidR="006322DF">
        <w:rPr>
          <w:rFonts w:eastAsiaTheme="minorEastAsia" w:hint="eastAsia"/>
          <w:szCs w:val="22"/>
          <w:lang w:val="en-US" w:eastAsia="ko-KR"/>
        </w:rPr>
        <w:t>adopted</w:t>
      </w:r>
      <w:r w:rsidR="0032482F">
        <w:rPr>
          <w:rFonts w:hint="eastAsia"/>
          <w:lang w:eastAsia="ko-KR"/>
        </w:rPr>
        <w:t xml:space="preserve">, </w:t>
      </w:r>
      <w:r w:rsidR="0032482F" w:rsidRPr="0032482F">
        <w:rPr>
          <w:lang w:eastAsia="ko-KR"/>
        </w:rPr>
        <w:t xml:space="preserve">the same information </w:t>
      </w:r>
      <w:r w:rsidR="00280851">
        <w:rPr>
          <w:rFonts w:hint="eastAsia"/>
          <w:lang w:eastAsia="ko-KR"/>
        </w:rPr>
        <w:t>can be</w:t>
      </w:r>
      <w:r w:rsidR="0032482F" w:rsidRPr="0032482F">
        <w:rPr>
          <w:lang w:eastAsia="ko-KR"/>
        </w:rPr>
        <w:t xml:space="preserve"> repeated </w:t>
      </w:r>
      <w:r w:rsidR="00280851">
        <w:rPr>
          <w:rFonts w:hint="eastAsia"/>
          <w:lang w:eastAsia="ko-KR"/>
        </w:rPr>
        <w:t>over</w:t>
      </w:r>
      <w:r w:rsidR="0032482F" w:rsidRPr="0032482F">
        <w:rPr>
          <w:lang w:eastAsia="ko-KR"/>
        </w:rPr>
        <w:t xml:space="preserve"> </w:t>
      </w:r>
      <w:r w:rsidR="00280851">
        <w:rPr>
          <w:rFonts w:hint="eastAsia"/>
          <w:lang w:eastAsia="ko-KR"/>
        </w:rPr>
        <w:t>those</w:t>
      </w:r>
      <w:r w:rsidR="0032482F" w:rsidRPr="0032482F">
        <w:rPr>
          <w:lang w:eastAsia="ko-KR"/>
        </w:rPr>
        <w:t xml:space="preserve"> LP-WUS MO</w:t>
      </w:r>
      <w:r w:rsidR="00280851">
        <w:rPr>
          <w:rFonts w:hint="eastAsia"/>
          <w:lang w:eastAsia="ko-KR"/>
        </w:rPr>
        <w:t>s</w:t>
      </w:r>
      <w:r w:rsidR="0032482F" w:rsidRPr="0032482F">
        <w:rPr>
          <w:lang w:eastAsia="ko-KR"/>
        </w:rPr>
        <w:t>.</w:t>
      </w:r>
    </w:p>
    <w:p w14:paraId="69B40A17" w14:textId="77777777" w:rsidR="002A4B5B" w:rsidRPr="00E5251D" w:rsidRDefault="002A4B5B" w:rsidP="00D3018E">
      <w:pPr>
        <w:spacing w:before="120" w:after="120" w:line="240" w:lineRule="auto"/>
        <w:ind w:left="0" w:firstLine="0"/>
        <w:rPr>
          <w:rFonts w:eastAsiaTheme="minorEastAsia"/>
          <w:sz w:val="22"/>
          <w:szCs w:val="22"/>
          <w:lang w:val="en-US" w:eastAsia="ko-KR"/>
        </w:rPr>
      </w:pPr>
    </w:p>
    <w:p w14:paraId="4416DAA3" w14:textId="0165AAB6" w:rsidR="004E675B" w:rsidRPr="00FC3771" w:rsidRDefault="00385BB5" w:rsidP="00FC3771">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t xml:space="preserve">Regardless of K, </w:t>
      </w:r>
      <w:r w:rsidR="00F0451F">
        <w:rPr>
          <w:rFonts w:eastAsiaTheme="minorEastAsia"/>
          <w:sz w:val="22"/>
          <w:szCs w:val="22"/>
          <w:lang w:val="en-US" w:eastAsia="ko-KR"/>
        </w:rPr>
        <w:t>to</w:t>
      </w:r>
      <w:r w:rsidR="004E675B" w:rsidRPr="00FC3771">
        <w:rPr>
          <w:rFonts w:eastAsiaTheme="minorEastAsia"/>
          <w:sz w:val="22"/>
          <w:szCs w:val="22"/>
          <w:lang w:val="en-US" w:eastAsia="ko-KR"/>
        </w:rPr>
        <w:t xml:space="preserve"> allocate N</w:t>
      </w:r>
      <w:r w:rsidR="004E675B">
        <w:rPr>
          <w:rFonts w:eastAsiaTheme="minorEastAsia" w:hint="eastAsia"/>
          <w:sz w:val="22"/>
          <w:szCs w:val="22"/>
          <w:lang w:val="en-US" w:eastAsia="ko-KR"/>
        </w:rPr>
        <w:t>*</w:t>
      </w:r>
      <w:r w:rsidR="004E675B" w:rsidRPr="00FC3771">
        <w:rPr>
          <w:rFonts w:eastAsiaTheme="minorEastAsia"/>
          <w:sz w:val="22"/>
          <w:szCs w:val="22"/>
          <w:lang w:val="en-US" w:eastAsia="ko-KR"/>
        </w:rPr>
        <w:t>K LP-WUS MOs, the position of the first LP-WUS MO is determined</w:t>
      </w:r>
      <w:r w:rsidR="004E675B">
        <w:rPr>
          <w:rFonts w:eastAsiaTheme="minorEastAsia" w:hint="eastAsia"/>
          <w:sz w:val="22"/>
          <w:szCs w:val="22"/>
          <w:lang w:val="en-US" w:eastAsia="ko-KR"/>
        </w:rPr>
        <w:t xml:space="preserve"> as like the single LP-WUS MO case</w:t>
      </w:r>
      <w:r w:rsidR="004E675B" w:rsidRPr="00FC3771">
        <w:rPr>
          <w:rFonts w:eastAsiaTheme="minorEastAsia"/>
          <w:sz w:val="22"/>
          <w:szCs w:val="22"/>
          <w:lang w:val="en-US" w:eastAsia="ko-KR"/>
        </w:rPr>
        <w:t xml:space="preserve">, and then the remaining MOs can be placed consecutively or </w:t>
      </w:r>
      <w:r w:rsidR="004E675B">
        <w:rPr>
          <w:rFonts w:eastAsiaTheme="minorEastAsia" w:hint="eastAsia"/>
          <w:sz w:val="22"/>
          <w:szCs w:val="22"/>
          <w:lang w:val="en-US" w:eastAsia="ko-KR"/>
        </w:rPr>
        <w:t>periodically</w:t>
      </w:r>
      <w:r w:rsidR="004E675B" w:rsidRPr="00FC3771">
        <w:rPr>
          <w:rFonts w:eastAsiaTheme="minorEastAsia"/>
          <w:sz w:val="22"/>
          <w:szCs w:val="22"/>
          <w:lang w:val="en-US" w:eastAsia="ko-KR"/>
        </w:rPr>
        <w:t xml:space="preserve"> based on the position of the first MO. </w:t>
      </w:r>
      <w:r>
        <w:rPr>
          <w:rFonts w:eastAsiaTheme="minorEastAsia"/>
          <w:sz w:val="22"/>
          <w:szCs w:val="22"/>
          <w:lang w:val="en-US" w:eastAsia="ko-KR"/>
        </w:rPr>
        <w:t>I</w:t>
      </w:r>
      <w:r>
        <w:rPr>
          <w:rFonts w:eastAsiaTheme="minorEastAsia" w:hint="eastAsia"/>
          <w:sz w:val="22"/>
          <w:szCs w:val="22"/>
          <w:lang w:val="en-US" w:eastAsia="ko-KR"/>
        </w:rPr>
        <w:t xml:space="preserve">f </w:t>
      </w:r>
      <w:r w:rsidR="00F0451F">
        <w:rPr>
          <w:rFonts w:eastAsiaTheme="minorEastAsia" w:hint="eastAsia"/>
          <w:sz w:val="22"/>
          <w:szCs w:val="22"/>
          <w:lang w:val="en-US" w:eastAsia="ko-KR"/>
        </w:rPr>
        <w:t>K</w:t>
      </w:r>
      <w:r>
        <w:rPr>
          <w:rFonts w:eastAsiaTheme="minorEastAsia" w:hint="eastAsia"/>
          <w:sz w:val="22"/>
          <w:szCs w:val="22"/>
          <w:lang w:val="en-US" w:eastAsia="ko-KR"/>
        </w:rPr>
        <w:t xml:space="preserve"> is</w:t>
      </w:r>
      <w:r w:rsidR="00F0451F">
        <w:rPr>
          <w:rFonts w:eastAsiaTheme="minorEastAsia" w:hint="eastAsia"/>
          <w:sz w:val="22"/>
          <w:szCs w:val="22"/>
          <w:lang w:val="en-US" w:eastAsia="ko-KR"/>
        </w:rPr>
        <w:t xml:space="preserve"> configured as </w:t>
      </w:r>
      <w:r>
        <w:rPr>
          <w:rFonts w:eastAsiaTheme="minorEastAsia" w:hint="eastAsia"/>
          <w:sz w:val="22"/>
          <w:szCs w:val="22"/>
          <w:lang w:val="en-US" w:eastAsia="ko-KR"/>
        </w:rPr>
        <w:t>larger than 2, t</w:t>
      </w:r>
      <w:r w:rsidR="004E675B" w:rsidRPr="00FC3771">
        <w:rPr>
          <w:rFonts w:eastAsiaTheme="minorEastAsia"/>
          <w:sz w:val="22"/>
          <w:szCs w:val="22"/>
          <w:lang w:val="en-US" w:eastAsia="ko-KR"/>
        </w:rPr>
        <w:t>he N</w:t>
      </w:r>
      <w:r w:rsidR="004E675B">
        <w:rPr>
          <w:rFonts w:eastAsiaTheme="minorEastAsia" w:hint="eastAsia"/>
          <w:sz w:val="22"/>
          <w:szCs w:val="22"/>
          <w:lang w:val="en-US" w:eastAsia="ko-KR"/>
        </w:rPr>
        <w:t>*</w:t>
      </w:r>
      <w:r w:rsidR="004E675B" w:rsidRPr="00FC3771">
        <w:rPr>
          <w:rFonts w:eastAsiaTheme="minorEastAsia"/>
          <w:sz w:val="22"/>
          <w:szCs w:val="22"/>
          <w:lang w:val="en-US" w:eastAsia="ko-KR"/>
        </w:rPr>
        <w:t xml:space="preserve">K LP-WUS MOs can be </w:t>
      </w:r>
      <w:r w:rsidR="004E675B">
        <w:rPr>
          <w:rFonts w:eastAsiaTheme="minorEastAsia" w:hint="eastAsia"/>
          <w:sz w:val="22"/>
          <w:szCs w:val="22"/>
          <w:lang w:val="en-US" w:eastAsia="ko-KR"/>
        </w:rPr>
        <w:t>interpreted</w:t>
      </w:r>
      <w:r w:rsidR="004E675B" w:rsidRPr="00FC3771">
        <w:rPr>
          <w:rFonts w:eastAsiaTheme="minorEastAsia"/>
          <w:sz w:val="22"/>
          <w:szCs w:val="22"/>
          <w:lang w:val="en-US" w:eastAsia="ko-KR"/>
        </w:rPr>
        <w:t xml:space="preserve"> in two ways:</w:t>
      </w:r>
    </w:p>
    <w:p w14:paraId="78AE1AC9" w14:textId="244D7755" w:rsidR="004E675B" w:rsidRPr="00FC3771" w:rsidRDefault="004E675B" w:rsidP="00FC3771">
      <w:pPr>
        <w:pStyle w:val="a0"/>
        <w:numPr>
          <w:ilvl w:val="0"/>
          <w:numId w:val="70"/>
        </w:numPr>
      </w:pPr>
      <w:r w:rsidRPr="00FC3771">
        <w:t>An LP-WUS group consisting of K LP-WUS MOs repeated N times</w:t>
      </w:r>
      <w:r>
        <w:rPr>
          <w:rFonts w:hint="eastAsia"/>
        </w:rPr>
        <w:t xml:space="preserve">. Within a group, </w:t>
      </w:r>
      <w:r w:rsidRPr="00FC3771">
        <w:t>LP-WUS</w:t>
      </w:r>
      <w:r>
        <w:rPr>
          <w:rFonts w:hint="eastAsia"/>
        </w:rPr>
        <w:t xml:space="preserve"> MO s are </w:t>
      </w:r>
      <w:r>
        <w:t>correspond</w:t>
      </w:r>
      <w:r>
        <w:rPr>
          <w:rFonts w:hint="eastAsia"/>
        </w:rPr>
        <w:t>ing</w:t>
      </w:r>
      <w:r w:rsidRPr="00FC3771">
        <w:t xml:space="preserve"> to the same beam </w:t>
      </w:r>
      <w:r>
        <w:rPr>
          <w:rFonts w:hint="eastAsia"/>
        </w:rPr>
        <w:t xml:space="preserve">and </w:t>
      </w:r>
      <w:r w:rsidRPr="00FC3771">
        <w:t>can transmit different information</w:t>
      </w:r>
      <w:r>
        <w:rPr>
          <w:rFonts w:hint="eastAsia"/>
        </w:rPr>
        <w:t xml:space="preserve">. </w:t>
      </w:r>
    </w:p>
    <w:p w14:paraId="0D050E80" w14:textId="3B2078CA" w:rsidR="004E675B" w:rsidRPr="00FC3771" w:rsidRDefault="004E675B" w:rsidP="00FC3771">
      <w:pPr>
        <w:pStyle w:val="a0"/>
        <w:numPr>
          <w:ilvl w:val="0"/>
          <w:numId w:val="70"/>
        </w:numPr>
      </w:pPr>
      <w:r w:rsidRPr="00FC3771">
        <w:t>An LP-WUS group consisting of N LP-WUS MOs repeated K times</w:t>
      </w:r>
      <w:r>
        <w:rPr>
          <w:rFonts w:hint="eastAsia"/>
        </w:rPr>
        <w:t>. Within a group,</w:t>
      </w:r>
      <w:r w:rsidRPr="00FC3771">
        <w:t xml:space="preserve"> LP-WUS</w:t>
      </w:r>
      <w:r>
        <w:rPr>
          <w:rFonts w:hint="eastAsia"/>
        </w:rPr>
        <w:t xml:space="preserve"> MOs</w:t>
      </w:r>
      <w:r w:rsidRPr="00FC3771">
        <w:t xml:space="preserve"> transmit the same information </w:t>
      </w:r>
      <w:r>
        <w:rPr>
          <w:rFonts w:hint="eastAsia"/>
        </w:rPr>
        <w:t>and each LP-WUS MO is correspond to</w:t>
      </w:r>
      <w:r w:rsidRPr="00FC3771">
        <w:t xml:space="preserve"> each beam</w:t>
      </w:r>
      <w:r>
        <w:rPr>
          <w:rFonts w:hint="eastAsia"/>
        </w:rPr>
        <w:t xml:space="preserve"> or reference signal</w:t>
      </w:r>
      <w:r w:rsidR="003D321B">
        <w:rPr>
          <w:rFonts w:hint="eastAsia"/>
        </w:rPr>
        <w:t>.</w:t>
      </w:r>
    </w:p>
    <w:p w14:paraId="430636BA" w14:textId="3452C4A9" w:rsidR="00D6516B" w:rsidRDefault="00D6516B" w:rsidP="000E05E1">
      <w:pPr>
        <w:pStyle w:val="03Proposal"/>
      </w:pPr>
      <w:r w:rsidRPr="00D6516B">
        <w:rPr>
          <w:rFonts w:hint="eastAsia"/>
        </w:rPr>
        <w:t>P</w:t>
      </w:r>
      <w:r w:rsidRPr="00D6516B">
        <w:t>roposal #</w:t>
      </w:r>
      <w:r w:rsidR="006B17B1">
        <w:rPr>
          <w:rFonts w:hint="eastAsia"/>
          <w:lang w:eastAsia="ko-KR"/>
        </w:rPr>
        <w:t>8</w:t>
      </w:r>
      <w:r w:rsidRPr="00D6516B">
        <w:t xml:space="preserve">: </w:t>
      </w:r>
      <w:r w:rsidR="00280851">
        <w:rPr>
          <w:rFonts w:hint="eastAsia"/>
          <w:lang w:eastAsia="ko-KR"/>
        </w:rPr>
        <w:t>D</w:t>
      </w:r>
      <w:r w:rsidR="006B44D9">
        <w:rPr>
          <w:rFonts w:hint="eastAsia"/>
          <w:lang w:eastAsia="ko-KR"/>
        </w:rPr>
        <w:t xml:space="preserve">iscuss the </w:t>
      </w:r>
      <w:r w:rsidRPr="00D6516B">
        <w:rPr>
          <w:rFonts w:hint="eastAsia"/>
        </w:rPr>
        <w:t xml:space="preserve">following </w:t>
      </w:r>
      <w:r w:rsidR="006B44D9">
        <w:rPr>
          <w:rFonts w:hint="eastAsia"/>
          <w:lang w:eastAsia="ko-KR"/>
        </w:rPr>
        <w:t>o</w:t>
      </w:r>
      <w:r w:rsidRPr="00D6516B">
        <w:rPr>
          <w:rFonts w:hint="eastAsia"/>
        </w:rPr>
        <w:t xml:space="preserve">ptions </w:t>
      </w:r>
      <w:r w:rsidR="006B44D9">
        <w:rPr>
          <w:rFonts w:hint="eastAsia"/>
          <w:lang w:eastAsia="ko-KR"/>
        </w:rPr>
        <w:t>to determine</w:t>
      </w:r>
      <w:r w:rsidR="00087287">
        <w:rPr>
          <w:rFonts w:hint="eastAsia"/>
          <w:lang w:eastAsia="ko-KR"/>
        </w:rPr>
        <w:t xml:space="preserve"> how</w:t>
      </w:r>
      <w:r w:rsidR="00280851">
        <w:rPr>
          <w:rFonts w:hint="eastAsia"/>
          <w:lang w:eastAsia="ko-KR"/>
        </w:rPr>
        <w:t xml:space="preserve"> to allocate</w:t>
      </w:r>
      <w:r w:rsidRPr="00D6516B">
        <w:rPr>
          <w:rFonts w:hint="eastAsia"/>
        </w:rPr>
        <w:t xml:space="preserve"> </w:t>
      </w:r>
      <w:r w:rsidRPr="00D6516B">
        <w:rPr>
          <w:rFonts w:eastAsiaTheme="minorEastAsia"/>
          <w:szCs w:val="22"/>
        </w:rPr>
        <w:t>N</w:t>
      </w:r>
      <w:r w:rsidRPr="00D6516B">
        <w:rPr>
          <w:rFonts w:eastAsiaTheme="minorEastAsia" w:hint="eastAsia"/>
          <w:szCs w:val="22"/>
        </w:rPr>
        <w:t>*</w:t>
      </w:r>
      <w:r w:rsidRPr="00D6516B">
        <w:rPr>
          <w:rFonts w:eastAsiaTheme="minorEastAsia"/>
          <w:szCs w:val="22"/>
        </w:rPr>
        <w:t>K LP-WUS M</w:t>
      </w:r>
      <w:r w:rsidRPr="00D6516B">
        <w:rPr>
          <w:rFonts w:eastAsiaTheme="minorEastAsia" w:hint="eastAsia"/>
          <w:szCs w:val="22"/>
        </w:rPr>
        <w:t>Os</w:t>
      </w:r>
      <w:r w:rsidR="00087287">
        <w:rPr>
          <w:rFonts w:eastAsiaTheme="minorEastAsia" w:hint="eastAsia"/>
          <w:szCs w:val="22"/>
          <w:lang w:eastAsia="ko-KR"/>
        </w:rPr>
        <w:t xml:space="preserve"> </w:t>
      </w:r>
      <w:r w:rsidR="00280851">
        <w:rPr>
          <w:rFonts w:eastAsiaTheme="minorEastAsia" w:hint="eastAsia"/>
          <w:szCs w:val="22"/>
          <w:lang w:eastAsia="ko-KR"/>
        </w:rPr>
        <w:t>where K is larger than 2</w:t>
      </w:r>
      <w:r w:rsidRPr="00D6516B">
        <w:rPr>
          <w:rFonts w:eastAsiaTheme="minorEastAsia" w:hint="eastAsia"/>
          <w:szCs w:val="22"/>
        </w:rPr>
        <w:t xml:space="preserve">. </w:t>
      </w:r>
    </w:p>
    <w:p w14:paraId="72D527AE" w14:textId="0EF78BD8" w:rsidR="00D6516B" w:rsidRDefault="00D6516B" w:rsidP="000E05E1">
      <w:pPr>
        <w:pStyle w:val="03Proposal"/>
        <w:numPr>
          <w:ilvl w:val="0"/>
          <w:numId w:val="77"/>
        </w:numPr>
      </w:pPr>
      <w:r>
        <w:rPr>
          <w:rFonts w:hint="eastAsia"/>
        </w:rPr>
        <w:t xml:space="preserve">Option 1: </w:t>
      </w:r>
      <w:r w:rsidRPr="00D6516B">
        <w:t xml:space="preserve">K LP-WUS MOs </w:t>
      </w:r>
      <w:r w:rsidR="00280851">
        <w:rPr>
          <w:rFonts w:hint="eastAsia"/>
          <w:lang w:eastAsia="ko-KR"/>
        </w:rPr>
        <w:t xml:space="preserve">are </w:t>
      </w:r>
      <w:r w:rsidRPr="00D6516B">
        <w:t>repeated N times</w:t>
      </w:r>
      <w:r>
        <w:rPr>
          <w:rFonts w:hint="eastAsia"/>
        </w:rPr>
        <w:t>.</w:t>
      </w:r>
    </w:p>
    <w:p w14:paraId="5977D4F8" w14:textId="3FE3DC09" w:rsidR="00E5251D" w:rsidRPr="00D6516B" w:rsidRDefault="00E5251D" w:rsidP="00D3018E">
      <w:pPr>
        <w:pStyle w:val="03Proposal"/>
        <w:numPr>
          <w:ilvl w:val="1"/>
          <w:numId w:val="77"/>
        </w:numPr>
      </w:pPr>
      <w:r w:rsidRPr="00E5251D">
        <w:t>Within one LO, N LMO groups are mapped to each beam, and the LMOs within the group are repeated K times.</w:t>
      </w:r>
    </w:p>
    <w:p w14:paraId="01DE398C" w14:textId="56FD7F73" w:rsidR="00D6516B" w:rsidRDefault="00D6516B" w:rsidP="000E05E1">
      <w:pPr>
        <w:pStyle w:val="03Proposal"/>
        <w:numPr>
          <w:ilvl w:val="0"/>
          <w:numId w:val="77"/>
        </w:numPr>
      </w:pPr>
      <w:r>
        <w:rPr>
          <w:rFonts w:hint="eastAsia"/>
        </w:rPr>
        <w:t xml:space="preserve">Option 2: </w:t>
      </w:r>
      <w:r w:rsidRPr="00D6516B">
        <w:t xml:space="preserve">N LP-WUS MOs </w:t>
      </w:r>
      <w:r w:rsidR="00280851">
        <w:rPr>
          <w:rFonts w:hint="eastAsia"/>
          <w:lang w:eastAsia="ko-KR"/>
        </w:rPr>
        <w:t xml:space="preserve">are </w:t>
      </w:r>
      <w:r w:rsidRPr="00D6516B">
        <w:t>repeated K times</w:t>
      </w:r>
      <w:r>
        <w:rPr>
          <w:rFonts w:hint="eastAsia"/>
        </w:rPr>
        <w:t>.</w:t>
      </w:r>
    </w:p>
    <w:p w14:paraId="0EB9665E" w14:textId="516710B8" w:rsidR="00E5251D" w:rsidRPr="00D6516B" w:rsidRDefault="00F134E1" w:rsidP="00D3018E">
      <w:pPr>
        <w:pStyle w:val="03Proposal"/>
        <w:numPr>
          <w:ilvl w:val="1"/>
          <w:numId w:val="77"/>
        </w:numPr>
      </w:pPr>
      <w:r w:rsidRPr="00F134E1">
        <w:t>Within one LO, there are K LMO groups, and the LMOs within each group are repeated N times for each beam.</w:t>
      </w:r>
    </w:p>
    <w:p w14:paraId="2E92F3D6" w14:textId="77777777" w:rsidR="00D6516B" w:rsidRDefault="00D6516B" w:rsidP="0017064F">
      <w:pPr>
        <w:spacing w:before="120" w:after="120" w:line="240" w:lineRule="auto"/>
        <w:ind w:left="0" w:firstLine="0"/>
        <w:rPr>
          <w:rFonts w:eastAsiaTheme="minorEastAsia"/>
          <w:b/>
          <w:bCs/>
          <w:sz w:val="22"/>
          <w:szCs w:val="22"/>
          <w:lang w:val="en-US" w:eastAsia="ko-KR"/>
        </w:rPr>
      </w:pPr>
    </w:p>
    <w:p w14:paraId="517164C0" w14:textId="77777777" w:rsidR="00BA71C5" w:rsidRDefault="00BA71C5" w:rsidP="00BA71C5">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lastRenderedPageBreak/>
        <w:t>UE identification/</w:t>
      </w:r>
      <w:r>
        <w:rPr>
          <w:rFonts w:ascii="Times New Roman" w:eastAsia="바탕" w:hAnsi="Times New Roman" w:hint="eastAsia"/>
          <w:b/>
          <w:bCs/>
          <w:lang w:val="en-US" w:eastAsia="ko-KR"/>
        </w:rPr>
        <w:t>g</w:t>
      </w:r>
      <w:r>
        <w:rPr>
          <w:rFonts w:ascii="Times New Roman" w:eastAsia="바탕" w:hAnsi="Times New Roman"/>
          <w:b/>
          <w:bCs/>
          <w:lang w:val="en-US" w:eastAsia="ko-KR"/>
        </w:rPr>
        <w:t>rouping for LP-WUS operation</w:t>
      </w:r>
    </w:p>
    <w:p w14:paraId="06330833" w14:textId="2C3E4DF5" w:rsidR="00BA71C5" w:rsidRDefault="00BA71C5" w:rsidP="00BA71C5">
      <w:pPr>
        <w:spacing w:before="120" w:after="120" w:line="240" w:lineRule="auto"/>
        <w:ind w:left="0" w:firstLineChars="100" w:firstLine="220"/>
        <w:rPr>
          <w:rFonts w:eastAsiaTheme="minorEastAsia"/>
          <w:sz w:val="22"/>
          <w:szCs w:val="22"/>
          <w:lang w:val="en-US" w:eastAsia="ko-KR"/>
        </w:rPr>
      </w:pPr>
      <w:r w:rsidRPr="00725525">
        <w:rPr>
          <w:rFonts w:eastAsiaTheme="minorEastAsia"/>
          <w:sz w:val="22"/>
          <w:szCs w:val="22"/>
          <w:lang w:val="en-US" w:eastAsia="ko-KR"/>
        </w:rPr>
        <w:t xml:space="preserve">Considering the limited payload size, introducing UE group/sub-group </w:t>
      </w:r>
      <w:r w:rsidR="00706448">
        <w:rPr>
          <w:rFonts w:eastAsiaTheme="minorEastAsia" w:hint="eastAsia"/>
          <w:sz w:val="22"/>
          <w:szCs w:val="22"/>
          <w:lang w:val="en-US" w:eastAsia="ko-KR"/>
        </w:rPr>
        <w:t>for</w:t>
      </w:r>
      <w:r w:rsidRPr="00725525">
        <w:rPr>
          <w:rFonts w:eastAsiaTheme="minorEastAsia"/>
          <w:sz w:val="22"/>
          <w:szCs w:val="22"/>
          <w:lang w:val="en-US" w:eastAsia="ko-KR"/>
        </w:rPr>
        <w:t xml:space="preserve"> LP-WUS</w:t>
      </w:r>
      <w:r w:rsidR="00706448">
        <w:rPr>
          <w:rFonts w:eastAsiaTheme="minorEastAsia" w:hint="eastAsia"/>
          <w:sz w:val="22"/>
          <w:szCs w:val="22"/>
          <w:lang w:val="en-US" w:eastAsia="ko-KR"/>
        </w:rPr>
        <w:t xml:space="preserve"> operation</w:t>
      </w:r>
      <w:r w:rsidRPr="00725525">
        <w:rPr>
          <w:rFonts w:eastAsiaTheme="minorEastAsia"/>
          <w:sz w:val="22"/>
          <w:szCs w:val="22"/>
          <w:lang w:val="en-US" w:eastAsia="ko-KR"/>
        </w:rPr>
        <w:t xml:space="preserve"> is inevitable. </w:t>
      </w:r>
      <w:r w:rsidR="000B6699" w:rsidRPr="000B6699">
        <w:rPr>
          <w:rFonts w:eastAsiaTheme="minorEastAsia"/>
          <w:sz w:val="22"/>
          <w:szCs w:val="22"/>
          <w:lang w:val="en-US" w:eastAsia="ko-KR"/>
        </w:rPr>
        <w:t>Appropriate grouping is necessary to reduce the payload size to ensure successful LP-WUS reception as well as minimize false alarm</w:t>
      </w:r>
      <w:r w:rsidRPr="00725525">
        <w:rPr>
          <w:rFonts w:eastAsiaTheme="minorEastAsia"/>
          <w:sz w:val="22"/>
          <w:szCs w:val="22"/>
          <w:lang w:val="en-US" w:eastAsia="ko-KR"/>
        </w:rPr>
        <w:t xml:space="preserve">. In the NR paging procedure, the basic UE group where a single PO is shared was formed in PF and PO selection by UE identifier, and if a separate subgroup was configured, PEI could indicate which subgroup </w:t>
      </w:r>
      <w:r w:rsidR="00706448">
        <w:rPr>
          <w:rFonts w:eastAsiaTheme="minorEastAsia" w:hint="eastAsia"/>
          <w:sz w:val="22"/>
          <w:szCs w:val="22"/>
          <w:lang w:val="en-US" w:eastAsia="ko-KR"/>
        </w:rPr>
        <w:t>is</w:t>
      </w:r>
      <w:r w:rsidRPr="00725525">
        <w:rPr>
          <w:rFonts w:eastAsiaTheme="minorEastAsia"/>
          <w:sz w:val="22"/>
          <w:szCs w:val="22"/>
          <w:lang w:val="en-US" w:eastAsia="ko-KR"/>
        </w:rPr>
        <w:t xml:space="preserve"> triggered within the group sharing </w:t>
      </w:r>
      <w:r>
        <w:rPr>
          <w:rFonts w:eastAsiaTheme="minorEastAsia"/>
          <w:sz w:val="22"/>
          <w:szCs w:val="22"/>
          <w:lang w:val="en-US" w:eastAsia="ko-KR"/>
        </w:rPr>
        <w:t xml:space="preserve">the </w:t>
      </w:r>
      <w:r w:rsidRPr="00725525">
        <w:rPr>
          <w:rFonts w:eastAsiaTheme="minorEastAsia"/>
          <w:sz w:val="22"/>
          <w:szCs w:val="22"/>
          <w:lang w:val="en-US" w:eastAsia="ko-KR"/>
        </w:rPr>
        <w:t xml:space="preserve">same PO. However, this sub-group design, which used for PEI, is not suited for LP-WUS. This is because PEI is designed to include information for multiple POs since PEI has longer cycle. While LP-WUS can be </w:t>
      </w:r>
      <w:r w:rsidR="00380AE0">
        <w:rPr>
          <w:rFonts w:eastAsiaTheme="minorEastAsia" w:hint="eastAsia"/>
          <w:sz w:val="22"/>
          <w:szCs w:val="22"/>
          <w:lang w:val="en-US" w:eastAsia="ko-KR"/>
        </w:rPr>
        <w:t xml:space="preserve">transmitted </w:t>
      </w:r>
      <w:r w:rsidRPr="00725525">
        <w:rPr>
          <w:rFonts w:eastAsiaTheme="minorEastAsia"/>
          <w:sz w:val="22"/>
          <w:szCs w:val="22"/>
          <w:lang w:val="en-US" w:eastAsia="ko-KR"/>
        </w:rPr>
        <w:t xml:space="preserve">more frequently than both PEI and PO, thus multiple LP-WUS </w:t>
      </w:r>
      <w:r w:rsidR="00142C23">
        <w:rPr>
          <w:rFonts w:eastAsiaTheme="minorEastAsia" w:hint="eastAsia"/>
          <w:sz w:val="22"/>
          <w:szCs w:val="22"/>
          <w:lang w:val="en-US" w:eastAsia="ko-KR"/>
        </w:rPr>
        <w:t>may</w:t>
      </w:r>
      <w:r w:rsidRPr="00725525">
        <w:rPr>
          <w:rFonts w:eastAsiaTheme="minorEastAsia"/>
          <w:sz w:val="22"/>
          <w:szCs w:val="22"/>
          <w:lang w:val="en-US" w:eastAsia="ko-KR"/>
        </w:rPr>
        <w:t xml:space="preserve"> correspond to a single PO. Thus, it is necessary to introduce a new mechanism </w:t>
      </w:r>
      <w:r w:rsidR="00142C23">
        <w:rPr>
          <w:rFonts w:eastAsiaTheme="minorEastAsia" w:hint="eastAsia"/>
          <w:sz w:val="22"/>
          <w:szCs w:val="22"/>
          <w:lang w:val="en-US" w:eastAsia="ko-KR"/>
        </w:rPr>
        <w:t>of</w:t>
      </w:r>
      <w:r w:rsidRPr="00725525">
        <w:rPr>
          <w:rFonts w:eastAsiaTheme="minorEastAsia"/>
          <w:sz w:val="22"/>
          <w:szCs w:val="22"/>
          <w:lang w:val="en-US" w:eastAsia="ko-KR"/>
        </w:rPr>
        <w:t xml:space="preserve"> group</w:t>
      </w:r>
      <w:r w:rsidR="00142C23">
        <w:rPr>
          <w:rFonts w:eastAsiaTheme="minorEastAsia" w:hint="eastAsia"/>
          <w:sz w:val="22"/>
          <w:szCs w:val="22"/>
          <w:lang w:val="en-US" w:eastAsia="ko-KR"/>
        </w:rPr>
        <w:t>ing</w:t>
      </w:r>
      <w:r w:rsidRPr="00725525">
        <w:rPr>
          <w:rFonts w:eastAsiaTheme="minorEastAsia"/>
          <w:sz w:val="22"/>
          <w:szCs w:val="22"/>
          <w:lang w:val="en-US" w:eastAsia="ko-KR"/>
        </w:rPr>
        <w:t xml:space="preserve"> UEs that is suitable for LP-WUS. </w:t>
      </w:r>
    </w:p>
    <w:p w14:paraId="2F8273C6" w14:textId="5FBAB901" w:rsidR="00B37960" w:rsidRDefault="00B37960" w:rsidP="00BA71C5">
      <w:pPr>
        <w:spacing w:before="120" w:after="120" w:line="240" w:lineRule="auto"/>
        <w:ind w:left="0" w:firstLineChars="100" w:firstLine="220"/>
        <w:rPr>
          <w:rFonts w:eastAsiaTheme="minorEastAsia"/>
          <w:sz w:val="22"/>
          <w:szCs w:val="22"/>
          <w:lang w:val="en-US" w:eastAsia="ko-KR"/>
        </w:rPr>
      </w:pPr>
      <w:r w:rsidRPr="00B37960">
        <w:rPr>
          <w:rFonts w:eastAsiaTheme="minorEastAsia"/>
          <w:sz w:val="22"/>
          <w:szCs w:val="22"/>
          <w:lang w:val="en-US" w:eastAsia="ko-KR"/>
        </w:rPr>
        <w:t xml:space="preserve">According to the RAN2 discussion, the method of UE subgrouping </w:t>
      </w:r>
      <w:r>
        <w:rPr>
          <w:rFonts w:eastAsiaTheme="minorEastAsia" w:hint="eastAsia"/>
          <w:sz w:val="22"/>
          <w:szCs w:val="22"/>
          <w:lang w:val="en-US" w:eastAsia="ko-KR"/>
        </w:rPr>
        <w:t>for LP</w:t>
      </w:r>
      <w:r w:rsidR="00087287">
        <w:rPr>
          <w:rFonts w:eastAsiaTheme="minorEastAsia" w:hint="eastAsia"/>
          <w:sz w:val="22"/>
          <w:szCs w:val="22"/>
          <w:lang w:val="en-US" w:eastAsia="ko-KR"/>
        </w:rPr>
        <w:t>-</w:t>
      </w:r>
      <w:r>
        <w:rPr>
          <w:rFonts w:eastAsiaTheme="minorEastAsia" w:hint="eastAsia"/>
          <w:sz w:val="22"/>
          <w:szCs w:val="22"/>
          <w:lang w:val="en-US" w:eastAsia="ko-KR"/>
        </w:rPr>
        <w:t xml:space="preserve">WUS </w:t>
      </w:r>
      <w:r w:rsidRPr="00B37960">
        <w:rPr>
          <w:rFonts w:eastAsiaTheme="minorEastAsia"/>
          <w:sz w:val="22"/>
          <w:szCs w:val="22"/>
          <w:lang w:val="en-US" w:eastAsia="ko-KR"/>
        </w:rPr>
        <w:t xml:space="preserve">is the same as </w:t>
      </w:r>
      <w:r w:rsidR="0065383B" w:rsidRPr="00B37960">
        <w:rPr>
          <w:rFonts w:eastAsiaTheme="minorEastAsia"/>
          <w:sz w:val="22"/>
          <w:szCs w:val="22"/>
          <w:lang w:val="en-US" w:eastAsia="ko-KR"/>
        </w:rPr>
        <w:t>the method of</w:t>
      </w:r>
      <w:r w:rsidR="0065383B">
        <w:rPr>
          <w:rFonts w:eastAsiaTheme="minorEastAsia" w:hint="eastAsia"/>
          <w:sz w:val="22"/>
          <w:szCs w:val="22"/>
          <w:lang w:val="en-US" w:eastAsia="ko-KR"/>
        </w:rPr>
        <w:t xml:space="preserve"> </w:t>
      </w:r>
      <w:r w:rsidRPr="00B37960">
        <w:rPr>
          <w:rFonts w:eastAsiaTheme="minorEastAsia"/>
          <w:sz w:val="22"/>
          <w:szCs w:val="22"/>
          <w:lang w:val="en-US" w:eastAsia="ko-KR"/>
        </w:rPr>
        <w:t>PEI subgroup</w:t>
      </w:r>
      <w:r>
        <w:rPr>
          <w:rFonts w:eastAsiaTheme="minorEastAsia" w:hint="eastAsia"/>
          <w:sz w:val="22"/>
          <w:szCs w:val="22"/>
          <w:lang w:val="en-US" w:eastAsia="ko-KR"/>
        </w:rPr>
        <w:t>ing</w:t>
      </w:r>
      <w:r w:rsidRPr="00B37960">
        <w:rPr>
          <w:rFonts w:eastAsiaTheme="minorEastAsia"/>
          <w:sz w:val="22"/>
          <w:szCs w:val="22"/>
          <w:lang w:val="en-US" w:eastAsia="ko-KR"/>
        </w:rPr>
        <w:t>. This means that the existing PEI subgroup configuration</w:t>
      </w:r>
      <w:r>
        <w:rPr>
          <w:rFonts w:eastAsiaTheme="minorEastAsia" w:hint="eastAsia"/>
          <w:sz w:val="22"/>
          <w:szCs w:val="22"/>
          <w:lang w:val="en-US" w:eastAsia="ko-KR"/>
        </w:rPr>
        <w:t xml:space="preserve"> and/or its </w:t>
      </w:r>
      <w:r>
        <w:rPr>
          <w:rFonts w:eastAsiaTheme="minorEastAsia"/>
          <w:sz w:val="22"/>
          <w:szCs w:val="22"/>
          <w:lang w:val="en-US" w:eastAsia="ko-KR"/>
        </w:rPr>
        <w:t>structure</w:t>
      </w:r>
      <w:r w:rsidRPr="00B37960">
        <w:rPr>
          <w:rFonts w:eastAsiaTheme="minorEastAsia"/>
          <w:sz w:val="22"/>
          <w:szCs w:val="22"/>
          <w:lang w:val="en-US" w:eastAsia="ko-KR"/>
        </w:rPr>
        <w:t xml:space="preserve"> can be reused for LP-WUS subgrouping.</w:t>
      </w:r>
    </w:p>
    <w:p w14:paraId="45EA8E77" w14:textId="53667F32" w:rsidR="00BD390D" w:rsidRPr="00BD390D" w:rsidRDefault="00BD390D" w:rsidP="00BD390D">
      <w:pPr>
        <w:spacing w:before="120" w:after="120" w:line="240" w:lineRule="auto"/>
        <w:ind w:left="0" w:firstLineChars="100" w:firstLine="220"/>
        <w:rPr>
          <w:rFonts w:eastAsiaTheme="minorEastAsia"/>
          <w:sz w:val="22"/>
          <w:szCs w:val="22"/>
          <w:lang w:val="en-US" w:eastAsia="ko-KR"/>
        </w:rPr>
      </w:pPr>
      <w:r w:rsidRPr="00BD390D">
        <w:rPr>
          <w:rFonts w:eastAsiaTheme="minorEastAsia"/>
          <w:sz w:val="22"/>
          <w:szCs w:val="22"/>
          <w:lang w:val="en-US" w:eastAsia="ko-KR"/>
        </w:rPr>
        <w:t xml:space="preserve">Considering these aspects, the following points need to be </w:t>
      </w:r>
      <w:r w:rsidR="00935EE5" w:rsidRPr="00BD390D">
        <w:rPr>
          <w:rFonts w:eastAsiaTheme="minorEastAsia"/>
          <w:sz w:val="22"/>
          <w:szCs w:val="22"/>
          <w:lang w:val="en-US" w:eastAsia="ko-KR"/>
        </w:rPr>
        <w:t>considered</w:t>
      </w:r>
      <w:r w:rsidRPr="00BD390D">
        <w:rPr>
          <w:rFonts w:eastAsiaTheme="minorEastAsia"/>
          <w:sz w:val="22"/>
          <w:szCs w:val="22"/>
          <w:lang w:val="en-US" w:eastAsia="ko-KR"/>
        </w:rPr>
        <w:t xml:space="preserve"> for UE grouping for LP-WUS:</w:t>
      </w:r>
    </w:p>
    <w:p w14:paraId="036E2964" w14:textId="18A7AF74" w:rsidR="00BD390D" w:rsidRPr="00BD390D" w:rsidRDefault="00BD390D" w:rsidP="006C046A">
      <w:pPr>
        <w:pStyle w:val="a0"/>
      </w:pPr>
      <w:r w:rsidRPr="00BD390D">
        <w:t>Reusing PEI subgroup: existing PEI subgroup</w:t>
      </w:r>
      <w:r w:rsidR="00E27173">
        <w:rPr>
          <w:rFonts w:hint="eastAsia"/>
        </w:rPr>
        <w:t xml:space="preserve"> should be configured regardless of LP-WUS configuration. Thus, it can be discussed that how to group UE</w:t>
      </w:r>
      <w:r w:rsidR="00142C23">
        <w:rPr>
          <w:rFonts w:hint="eastAsia"/>
        </w:rPr>
        <w:t>s</w:t>
      </w:r>
      <w:r w:rsidR="00E27173">
        <w:rPr>
          <w:rFonts w:hint="eastAsia"/>
        </w:rPr>
        <w:t xml:space="preserve"> for LP-WUS </w:t>
      </w:r>
      <w:r w:rsidR="00E27173">
        <w:t>with</w:t>
      </w:r>
      <w:r w:rsidR="00E27173">
        <w:rPr>
          <w:rFonts w:hint="eastAsia"/>
        </w:rPr>
        <w:t>/without PEI subgroup</w:t>
      </w:r>
    </w:p>
    <w:p w14:paraId="2B81C552" w14:textId="3BCCCCBF" w:rsidR="00BD390D" w:rsidRPr="00BD390D" w:rsidRDefault="00BD390D" w:rsidP="006C046A">
      <w:pPr>
        <w:pStyle w:val="a0"/>
      </w:pPr>
      <w:r w:rsidRPr="00BD390D">
        <w:t xml:space="preserve">Total number of UE </w:t>
      </w:r>
      <w:r w:rsidR="00524641">
        <w:rPr>
          <w:rFonts w:hint="eastAsia"/>
        </w:rPr>
        <w:t>sub-</w:t>
      </w:r>
      <w:r w:rsidRPr="00BD390D">
        <w:t>groups</w:t>
      </w:r>
      <w:r w:rsidR="00E27173">
        <w:rPr>
          <w:rFonts w:hint="eastAsia"/>
        </w:rPr>
        <w:t xml:space="preserve"> for LP-WUS</w:t>
      </w:r>
      <w:r w:rsidR="002A3F6A">
        <w:rPr>
          <w:rFonts w:hint="eastAsia"/>
        </w:rPr>
        <w:t xml:space="preserve">: </w:t>
      </w:r>
      <w:r w:rsidR="00B61EF2">
        <w:rPr>
          <w:rFonts w:hint="eastAsia"/>
        </w:rPr>
        <w:t xml:space="preserve">it can be discussed whether existing PEI subgroup is included to the total number of UE subgroup for LP-WUS or not.  </w:t>
      </w:r>
    </w:p>
    <w:p w14:paraId="20885944" w14:textId="2BD09572" w:rsidR="00BD390D" w:rsidRPr="00BD390D" w:rsidRDefault="00BD390D" w:rsidP="006C046A">
      <w:pPr>
        <w:pStyle w:val="a0"/>
      </w:pPr>
      <w:r w:rsidRPr="00BD390D">
        <w:t>Number of L</w:t>
      </w:r>
      <w:r w:rsidR="00B37960">
        <w:rPr>
          <w:rFonts w:hint="eastAsia"/>
        </w:rPr>
        <w:t>P-WUS MO</w:t>
      </w:r>
      <w:r w:rsidRPr="00BD390D">
        <w:t>s</w:t>
      </w:r>
      <w:r w:rsidR="00B37960">
        <w:rPr>
          <w:rFonts w:hint="eastAsia"/>
        </w:rPr>
        <w:t xml:space="preserve"> </w:t>
      </w:r>
      <w:r w:rsidRPr="00BD390D">
        <w:t>mapped to a PO from the gNB perspective</w:t>
      </w:r>
      <w:r w:rsidR="00E27173">
        <w:rPr>
          <w:rFonts w:hint="eastAsia"/>
        </w:rPr>
        <w:t xml:space="preserve">: </w:t>
      </w:r>
      <w:r w:rsidR="00B37960">
        <w:rPr>
          <w:rFonts w:hint="eastAsia"/>
        </w:rPr>
        <w:t xml:space="preserve">For a beam, </w:t>
      </w:r>
      <w:r w:rsidR="00087287">
        <w:rPr>
          <w:rFonts w:hint="eastAsia"/>
        </w:rPr>
        <w:t>e</w:t>
      </w:r>
      <w:r w:rsidR="00E27173">
        <w:rPr>
          <w:rFonts w:hint="eastAsia"/>
        </w:rPr>
        <w:t>ach L</w:t>
      </w:r>
      <w:r w:rsidR="00B37960">
        <w:rPr>
          <w:rFonts w:hint="eastAsia"/>
        </w:rPr>
        <w:t>P-WUS MO</w:t>
      </w:r>
      <w:r w:rsidR="00E27173">
        <w:rPr>
          <w:rFonts w:hint="eastAsia"/>
        </w:rPr>
        <w:t xml:space="preserve"> can be mapped to different UE subgroup</w:t>
      </w:r>
      <w:r w:rsidR="00B37960">
        <w:rPr>
          <w:rFonts w:hint="eastAsia"/>
        </w:rPr>
        <w:t>s</w:t>
      </w:r>
      <w:r w:rsidR="00E27173">
        <w:rPr>
          <w:rFonts w:hint="eastAsia"/>
        </w:rPr>
        <w:t xml:space="preserve"> to reduce false </w:t>
      </w:r>
      <w:r w:rsidR="00E27173">
        <w:t>alarm</w:t>
      </w:r>
      <w:r w:rsidR="00E27173">
        <w:rPr>
          <w:rFonts w:hint="eastAsia"/>
        </w:rPr>
        <w:t xml:space="preserve"> rate</w:t>
      </w:r>
    </w:p>
    <w:p w14:paraId="774105E0" w14:textId="73CF3AF5" w:rsidR="00BD390D" w:rsidRPr="00BD390D" w:rsidRDefault="00E27173" w:rsidP="006C046A">
      <w:pPr>
        <w:pStyle w:val="a0"/>
      </w:pPr>
      <w:r w:rsidRPr="00BD390D">
        <w:t>The number of UE groups that can be indicated in a single L</w:t>
      </w:r>
      <w:r w:rsidR="00B37960">
        <w:rPr>
          <w:rFonts w:hint="eastAsia"/>
        </w:rPr>
        <w:t>P-WUS MO</w:t>
      </w:r>
      <w:r w:rsidR="00BD390D" w:rsidRPr="00BD390D">
        <w:t>: The number of UE groups that can be indicated in a single L</w:t>
      </w:r>
      <w:r w:rsidR="00B37960">
        <w:rPr>
          <w:rFonts w:hint="eastAsia"/>
        </w:rPr>
        <w:t>P-WUS</w:t>
      </w:r>
      <w:r w:rsidR="00BD390D" w:rsidRPr="00BD390D">
        <w:t xml:space="preserve"> depends on this payload size. A larger payload size allows for more UE groups to be indicated, but it also increases the overhead and reduces the available resources for other information.</w:t>
      </w:r>
      <w:r>
        <w:rPr>
          <w:rFonts w:hint="eastAsia"/>
        </w:rPr>
        <w:t xml:space="preserve"> </w:t>
      </w:r>
    </w:p>
    <w:p w14:paraId="58DAF107" w14:textId="77777777" w:rsidR="0036509D" w:rsidRPr="006C046A" w:rsidRDefault="0036509D" w:rsidP="006C046A">
      <w:pPr>
        <w:ind w:left="660" w:firstLine="0"/>
        <w:rPr>
          <w:rFonts w:eastAsiaTheme="minorEastAsia"/>
          <w:lang w:val="en-US" w:eastAsia="ko-KR"/>
        </w:rPr>
      </w:pPr>
    </w:p>
    <w:p w14:paraId="1F7A0BF4" w14:textId="71A6EB67" w:rsidR="00C332EB" w:rsidRPr="00C332EB" w:rsidRDefault="00C332EB" w:rsidP="00C332EB">
      <w:pPr>
        <w:spacing w:before="120" w:after="120" w:line="240" w:lineRule="auto"/>
        <w:ind w:left="0" w:firstLineChars="100" w:firstLine="220"/>
        <w:rPr>
          <w:rFonts w:eastAsiaTheme="minorEastAsia"/>
          <w:sz w:val="22"/>
          <w:szCs w:val="22"/>
          <w:lang w:val="en-US" w:eastAsia="ko-KR"/>
        </w:rPr>
      </w:pPr>
      <w:r w:rsidRPr="00C332EB">
        <w:rPr>
          <w:rFonts w:eastAsiaTheme="minorEastAsia"/>
          <w:sz w:val="22"/>
          <w:szCs w:val="22"/>
          <w:lang w:val="en-US" w:eastAsia="ko-KR"/>
        </w:rPr>
        <w:t>It is important to note that LP-WUS can be configured independently of PEI subgroup, and vice versa. Therefore, it may be reasonable to design LP-WUS to operate independently of whether PEI subgroup is configured or not. This approach allows for greater flexibility and adaptability in the system as LP-WUS can be</w:t>
      </w:r>
      <w:r w:rsidR="005F0F22">
        <w:rPr>
          <w:rFonts w:eastAsiaTheme="minorEastAsia" w:hint="eastAsia"/>
          <w:sz w:val="22"/>
          <w:szCs w:val="22"/>
          <w:lang w:val="en-US" w:eastAsia="ko-KR"/>
        </w:rPr>
        <w:t xml:space="preserve"> configured regardless of </w:t>
      </w:r>
      <w:r w:rsidRPr="00C332EB">
        <w:rPr>
          <w:rFonts w:eastAsiaTheme="minorEastAsia"/>
          <w:sz w:val="22"/>
          <w:szCs w:val="22"/>
          <w:lang w:val="en-US" w:eastAsia="ko-KR"/>
        </w:rPr>
        <w:t>PEI subgroup configuration.</w:t>
      </w:r>
    </w:p>
    <w:p w14:paraId="41EAA6AF" w14:textId="6F518A88" w:rsidR="00B17E1B" w:rsidRDefault="00B17E1B" w:rsidP="00C332EB">
      <w:pPr>
        <w:spacing w:before="120" w:after="120" w:line="240" w:lineRule="auto"/>
        <w:ind w:left="0" w:firstLineChars="100" w:firstLine="220"/>
        <w:rPr>
          <w:rFonts w:eastAsiaTheme="minorEastAsia"/>
          <w:sz w:val="22"/>
          <w:szCs w:val="22"/>
          <w:lang w:val="en-US" w:eastAsia="ko-KR"/>
        </w:rPr>
      </w:pPr>
      <w:r w:rsidRPr="00B17E1B">
        <w:rPr>
          <w:rFonts w:eastAsiaTheme="minorEastAsia"/>
          <w:sz w:val="22"/>
          <w:szCs w:val="22"/>
          <w:lang w:val="en-US" w:eastAsia="ko-KR"/>
        </w:rPr>
        <w:t>Considering the specification effort and the potential benefits of increased granularity in UE grouping, we propose that the LP-WUS payload includes a subgroup indication for UE groups that supports a significantly larger number of subgroups compared to the PEI subgroup. Specifically, we propose supporting up to 32 subgroups for LP-WUS operation. This proposal is based on two considerations:</w:t>
      </w:r>
    </w:p>
    <w:p w14:paraId="790582C5" w14:textId="710F903D" w:rsidR="00B17E1B" w:rsidRDefault="00B17E1B" w:rsidP="00B17E1B">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val="en-US" w:eastAsia="ko-KR"/>
        </w:rPr>
        <w:lastRenderedPageBreak/>
        <w:t>First of all, b</w:t>
      </w:r>
      <w:r w:rsidRPr="00B17E1B">
        <w:rPr>
          <w:rFonts w:eastAsiaTheme="minorEastAsia"/>
          <w:sz w:val="22"/>
          <w:szCs w:val="22"/>
          <w:lang w:val="en-US" w:eastAsia="ko-KR"/>
        </w:rPr>
        <w:t xml:space="preserve">y increasing the number of subgroups, we can significantly reduce the probability of false alarms. This reduction in false alarms directly translates to improved power saving for UEs, as they will be less likely to wake up unnecessarily. </w:t>
      </w:r>
      <w:r>
        <w:rPr>
          <w:rFonts w:eastAsiaTheme="minorEastAsia" w:hint="eastAsia"/>
          <w:sz w:val="22"/>
          <w:szCs w:val="22"/>
          <w:lang w:val="en-US" w:eastAsia="ko-KR"/>
        </w:rPr>
        <w:t>In addition to this, the agreed</w:t>
      </w:r>
      <w:r w:rsidRPr="00B17E1B">
        <w:rPr>
          <w:rFonts w:eastAsiaTheme="minorEastAsia"/>
          <w:sz w:val="22"/>
          <w:szCs w:val="22"/>
          <w:lang w:val="en-US" w:eastAsia="ko-KR"/>
        </w:rPr>
        <w:t xml:space="preserve"> codepoint structure can accommodate a larger number of subgroups without significant overhead increase. Supporting up to 32 subgroups requires only 5 bits, which is still manageable within the LP-WUS payload constraints</w:t>
      </w:r>
      <w:r w:rsidR="0079767E">
        <w:rPr>
          <w:rFonts w:eastAsiaTheme="minorEastAsia" w:hint="eastAsia"/>
          <w:sz w:val="22"/>
          <w:szCs w:val="22"/>
          <w:lang w:val="en-US" w:eastAsia="ko-KR"/>
        </w:rPr>
        <w:t xml:space="preserve">. </w:t>
      </w:r>
    </w:p>
    <w:p w14:paraId="4457651C" w14:textId="723FE4A5" w:rsidR="00A0319C" w:rsidRPr="00FB5E77" w:rsidRDefault="00A0319C" w:rsidP="00C332EB">
      <w:pPr>
        <w:spacing w:before="120" w:after="120" w:line="240" w:lineRule="auto"/>
        <w:ind w:left="0" w:firstLineChars="100" w:firstLine="220"/>
        <w:rPr>
          <w:rFonts w:eastAsiaTheme="minorEastAsia"/>
          <w:sz w:val="22"/>
          <w:szCs w:val="22"/>
          <w:lang w:val="en-US" w:eastAsia="ko-KR"/>
        </w:rPr>
      </w:pPr>
      <w:r w:rsidRPr="00A0319C">
        <w:rPr>
          <w:rFonts w:eastAsiaTheme="minorEastAsia"/>
          <w:sz w:val="22"/>
          <w:szCs w:val="22"/>
          <w:lang w:val="en-US" w:eastAsia="ko-KR"/>
        </w:rPr>
        <w:t>Furthermore, it may be worth considering additional flexibility in UE grouping mechanisms for LP-WUS. For instance, the number of UE groups</w:t>
      </w:r>
      <w:r w:rsidR="00FB5E77">
        <w:rPr>
          <w:rFonts w:eastAsiaTheme="minorEastAsia" w:hint="eastAsia"/>
          <w:sz w:val="22"/>
          <w:szCs w:val="22"/>
          <w:lang w:val="en-US" w:eastAsia="ko-KR"/>
        </w:rPr>
        <w:t xml:space="preserve"> which is different from PEI subgrouping or CN-based UE subgrouping with </w:t>
      </w:r>
      <w:r w:rsidRPr="00A0319C">
        <w:rPr>
          <w:rFonts w:eastAsiaTheme="minorEastAsia"/>
          <w:sz w:val="22"/>
          <w:szCs w:val="22"/>
          <w:lang w:val="en-US" w:eastAsia="ko-KR"/>
        </w:rPr>
        <w:t xml:space="preserve">distinct grouping criteria could be </w:t>
      </w:r>
      <w:r w:rsidR="00FB5E77">
        <w:rPr>
          <w:rFonts w:eastAsiaTheme="minorEastAsia" w:hint="eastAsia"/>
          <w:sz w:val="22"/>
          <w:szCs w:val="22"/>
          <w:lang w:val="en-US" w:eastAsia="ko-KR"/>
        </w:rPr>
        <w:t xml:space="preserve">considered to facilitate </w:t>
      </w:r>
      <w:r w:rsidRPr="00A0319C">
        <w:rPr>
          <w:rFonts w:eastAsiaTheme="minorEastAsia"/>
          <w:sz w:val="22"/>
          <w:szCs w:val="22"/>
          <w:lang w:val="en-US" w:eastAsia="ko-KR"/>
        </w:rPr>
        <w:t xml:space="preserve">LP-WUS operation </w:t>
      </w:r>
      <w:r w:rsidR="00FB5E77">
        <w:rPr>
          <w:rFonts w:eastAsiaTheme="minorEastAsia" w:hint="eastAsia"/>
          <w:sz w:val="22"/>
          <w:szCs w:val="22"/>
          <w:lang w:val="en-US" w:eastAsia="ko-KR"/>
        </w:rPr>
        <w:t xml:space="preserve">with various type of UEs </w:t>
      </w:r>
    </w:p>
    <w:p w14:paraId="319F32E6" w14:textId="263C85A2" w:rsidR="00C332EB" w:rsidRDefault="00C332EB" w:rsidP="00FC3771">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sidR="001A55CE">
        <w:rPr>
          <w:rFonts w:hint="eastAsia"/>
          <w:lang w:val="en-US" w:eastAsia="ko-KR"/>
        </w:rPr>
        <w:t>9</w:t>
      </w:r>
      <w:r>
        <w:rPr>
          <w:rFonts w:hint="eastAsia"/>
          <w:lang w:val="en-US" w:eastAsia="ko-KR"/>
        </w:rPr>
        <w:t>: UE sub</w:t>
      </w:r>
      <w:r>
        <w:rPr>
          <w:lang w:val="en-US" w:eastAsia="ko-KR"/>
        </w:rPr>
        <w:t>grouping</w:t>
      </w:r>
      <w:r>
        <w:rPr>
          <w:rFonts w:hint="eastAsia"/>
          <w:lang w:val="en-US" w:eastAsia="ko-KR"/>
        </w:rPr>
        <w:t xml:space="preserve"> for LP-WUS can be </w:t>
      </w:r>
      <w:r>
        <w:rPr>
          <w:lang w:val="en-US" w:eastAsia="ko-KR"/>
        </w:rPr>
        <w:t>separately</w:t>
      </w:r>
      <w:r>
        <w:rPr>
          <w:rFonts w:hint="eastAsia"/>
          <w:lang w:val="en-US" w:eastAsia="ko-KR"/>
        </w:rPr>
        <w:t xml:space="preserve"> </w:t>
      </w:r>
      <w:r>
        <w:rPr>
          <w:lang w:val="en-US" w:eastAsia="ko-KR"/>
        </w:rPr>
        <w:t>configured</w:t>
      </w:r>
      <w:r>
        <w:rPr>
          <w:rFonts w:hint="eastAsia"/>
          <w:lang w:val="en-US" w:eastAsia="ko-KR"/>
        </w:rPr>
        <w:t xml:space="preserve"> from </w:t>
      </w:r>
      <w:r w:rsidR="00280851">
        <w:rPr>
          <w:rFonts w:hint="eastAsia"/>
          <w:lang w:val="en-US" w:eastAsia="ko-KR"/>
        </w:rPr>
        <w:t xml:space="preserve">the legacy </w:t>
      </w:r>
      <w:r>
        <w:rPr>
          <w:rFonts w:hint="eastAsia"/>
          <w:lang w:val="en-US" w:eastAsia="ko-KR"/>
        </w:rPr>
        <w:t>PEI subgroup</w:t>
      </w:r>
    </w:p>
    <w:p w14:paraId="0EAB4731" w14:textId="7ADF6600" w:rsidR="006928AF" w:rsidRDefault="006928AF" w:rsidP="00D3018E">
      <w:pPr>
        <w:pStyle w:val="03Proposal"/>
        <w:numPr>
          <w:ilvl w:val="0"/>
          <w:numId w:val="86"/>
        </w:numPr>
        <w:rPr>
          <w:lang w:val="en-US" w:eastAsia="ko-KR"/>
        </w:rPr>
      </w:pPr>
      <w:r w:rsidRPr="006928AF">
        <w:rPr>
          <w:lang w:val="en-US" w:eastAsia="ko-KR"/>
        </w:rPr>
        <w:t xml:space="preserve">For </w:t>
      </w:r>
      <w:r w:rsidR="00280851">
        <w:rPr>
          <w:rFonts w:hint="eastAsia"/>
          <w:lang w:val="en-US" w:eastAsia="ko-KR"/>
        </w:rPr>
        <w:t>I</w:t>
      </w:r>
      <w:r w:rsidR="005A3504">
        <w:rPr>
          <w:rFonts w:hint="eastAsia"/>
          <w:lang w:val="en-US" w:eastAsia="ko-KR"/>
        </w:rPr>
        <w:t>DLE</w:t>
      </w:r>
      <w:r w:rsidRPr="006928AF">
        <w:rPr>
          <w:lang w:val="en-US" w:eastAsia="ko-KR"/>
        </w:rPr>
        <w:t>/</w:t>
      </w:r>
      <w:r w:rsidR="00280851">
        <w:rPr>
          <w:rFonts w:hint="eastAsia"/>
          <w:lang w:val="en-US" w:eastAsia="ko-KR"/>
        </w:rPr>
        <w:t>I</w:t>
      </w:r>
      <w:r w:rsidR="005A3504">
        <w:rPr>
          <w:rFonts w:hint="eastAsia"/>
          <w:lang w:val="en-US" w:eastAsia="ko-KR"/>
        </w:rPr>
        <w:t>NACTIVE</w:t>
      </w:r>
      <w:r w:rsidRPr="006928AF">
        <w:rPr>
          <w:lang w:val="en-US" w:eastAsia="ko-KR"/>
        </w:rPr>
        <w:t xml:space="preserve"> mode</w:t>
      </w:r>
      <w:r w:rsidR="00280851">
        <w:rPr>
          <w:rFonts w:hint="eastAsia"/>
          <w:lang w:val="en-US" w:eastAsia="ko-KR"/>
        </w:rPr>
        <w:t xml:space="preserve"> UE</w:t>
      </w:r>
      <w:r w:rsidRPr="006928AF">
        <w:rPr>
          <w:lang w:val="en-US" w:eastAsia="ko-KR"/>
        </w:rPr>
        <w:t xml:space="preserve">, the maximum number of subgroups per PO </w:t>
      </w:r>
      <w:r>
        <w:rPr>
          <w:rFonts w:hint="eastAsia"/>
          <w:lang w:val="en-US" w:eastAsia="ko-KR"/>
        </w:rPr>
        <w:t xml:space="preserve">should be larger than </w:t>
      </w:r>
      <w:r w:rsidR="00E74598">
        <w:rPr>
          <w:rFonts w:hint="eastAsia"/>
          <w:lang w:val="en-US" w:eastAsia="ko-KR"/>
        </w:rPr>
        <w:t>32</w:t>
      </w:r>
      <w:r w:rsidRPr="006928AF">
        <w:rPr>
          <w:lang w:val="en-US" w:eastAsia="ko-KR"/>
        </w:rPr>
        <w:t>.</w:t>
      </w:r>
    </w:p>
    <w:p w14:paraId="5A96EC3E" w14:textId="77777777" w:rsidR="00C332EB" w:rsidRDefault="00C332EB" w:rsidP="006D0655">
      <w:pPr>
        <w:spacing w:before="120" w:after="120" w:line="240" w:lineRule="auto"/>
        <w:ind w:left="284" w:hangingChars="129"/>
        <w:rPr>
          <w:rFonts w:eastAsiaTheme="minorEastAsia"/>
          <w:sz w:val="22"/>
          <w:szCs w:val="22"/>
          <w:lang w:val="en-US" w:eastAsia="ko-KR"/>
        </w:rPr>
      </w:pPr>
    </w:p>
    <w:p w14:paraId="2C7CE7FC" w14:textId="52D67464" w:rsidR="006D0655" w:rsidRPr="004E2EC2" w:rsidRDefault="006D0655" w:rsidP="006D0655">
      <w:pPr>
        <w:pStyle w:val="1"/>
        <w:numPr>
          <w:ilvl w:val="1"/>
          <w:numId w:val="1"/>
        </w:numPr>
        <w:spacing w:before="300"/>
        <w:ind w:left="0" w:firstLine="0"/>
        <w:rPr>
          <w:rFonts w:eastAsia="바탕"/>
          <w:b/>
          <w:bCs/>
          <w:lang w:val="en-US" w:eastAsia="ko-KR"/>
        </w:rPr>
      </w:pPr>
      <w:r w:rsidRPr="004E2EC2">
        <w:rPr>
          <w:rFonts w:ascii="Times New Roman" w:eastAsia="바탕" w:hAnsi="Times New Roman"/>
          <w:b/>
          <w:bCs/>
          <w:lang w:val="en-US" w:eastAsia="ko-KR"/>
        </w:rPr>
        <w:t>Handling different wake-up times for UE</w:t>
      </w:r>
      <w:r>
        <w:rPr>
          <w:rFonts w:ascii="Times New Roman" w:eastAsia="바탕" w:hAnsi="Times New Roman" w:hint="eastAsia"/>
          <w:b/>
          <w:bCs/>
          <w:lang w:val="en-US" w:eastAsia="ko-KR"/>
        </w:rPr>
        <w:t xml:space="preserve"> subgrouping</w:t>
      </w:r>
    </w:p>
    <w:p w14:paraId="4EDC74AE" w14:textId="77777777" w:rsidR="006D0655" w:rsidRDefault="006D0655" w:rsidP="006D0655">
      <w:pPr>
        <w:ind w:left="0" w:firstLine="0"/>
        <w:rPr>
          <w:rFonts w:eastAsia="바탕"/>
          <w:sz w:val="22"/>
          <w:szCs w:val="22"/>
          <w:lang w:val="en-US" w:eastAsia="ko-KR"/>
        </w:rPr>
      </w:pPr>
      <w:r w:rsidRPr="00985BFE">
        <w:rPr>
          <w:rFonts w:eastAsia="바탕"/>
          <w:sz w:val="22"/>
          <w:szCs w:val="22"/>
          <w:lang w:val="en-US" w:eastAsia="ko-KR"/>
        </w:rPr>
        <w:t xml:space="preserve">As discussed in the previous meeting, UEs may have different wake-up times. To prevent unexpected false alarms and enable the use of </w:t>
      </w:r>
      <w:r>
        <w:rPr>
          <w:rFonts w:eastAsia="바탕"/>
          <w:sz w:val="22"/>
          <w:szCs w:val="22"/>
          <w:lang w:val="en-US" w:eastAsia="ko-KR"/>
        </w:rPr>
        <w:t>different</w:t>
      </w:r>
      <w:r w:rsidRPr="00985BFE">
        <w:rPr>
          <w:rFonts w:eastAsia="바탕"/>
          <w:sz w:val="22"/>
          <w:szCs w:val="22"/>
          <w:lang w:val="en-US" w:eastAsia="ko-KR"/>
        </w:rPr>
        <w:t xml:space="preserve"> LO-to-PO </w:t>
      </w:r>
      <w:r>
        <w:rPr>
          <w:rFonts w:eastAsia="바탕" w:hint="eastAsia"/>
          <w:sz w:val="22"/>
          <w:szCs w:val="22"/>
          <w:lang w:val="en-US" w:eastAsia="ko-KR"/>
        </w:rPr>
        <w:t xml:space="preserve">offset and </w:t>
      </w:r>
      <w:r w:rsidRPr="00985BFE">
        <w:rPr>
          <w:rFonts w:eastAsia="바탕"/>
          <w:sz w:val="22"/>
          <w:szCs w:val="22"/>
          <w:lang w:val="en-US" w:eastAsia="ko-KR"/>
        </w:rPr>
        <w:t>mappings, it is proposed that UEs with different wake-up times should be assigned to different UE subgroups. This approach allows for a more efficient handling of U</w:t>
      </w:r>
      <w:r>
        <w:rPr>
          <w:rFonts w:eastAsia="바탕" w:hint="eastAsia"/>
          <w:sz w:val="22"/>
          <w:szCs w:val="22"/>
          <w:lang w:val="en-US" w:eastAsia="ko-KR"/>
        </w:rPr>
        <w:t>E</w:t>
      </w:r>
      <w:r w:rsidRPr="00985BFE">
        <w:rPr>
          <w:rFonts w:eastAsia="바탕"/>
          <w:sz w:val="22"/>
          <w:szCs w:val="22"/>
          <w:lang w:val="en-US" w:eastAsia="ko-KR"/>
        </w:rPr>
        <w:t xml:space="preserve">s with varying wake-up requirements, while minimizing the impact </w:t>
      </w:r>
      <w:r>
        <w:rPr>
          <w:rFonts w:eastAsia="바탕" w:hint="eastAsia"/>
          <w:sz w:val="22"/>
          <w:szCs w:val="22"/>
          <w:lang w:val="en-US" w:eastAsia="ko-KR"/>
        </w:rPr>
        <w:t xml:space="preserve">on </w:t>
      </w:r>
      <w:r>
        <w:rPr>
          <w:rFonts w:eastAsia="바탕"/>
          <w:sz w:val="22"/>
          <w:szCs w:val="22"/>
          <w:lang w:val="en-US" w:eastAsia="ko-KR"/>
        </w:rPr>
        <w:t>false</w:t>
      </w:r>
      <w:r>
        <w:rPr>
          <w:rFonts w:eastAsia="바탕" w:hint="eastAsia"/>
          <w:sz w:val="22"/>
          <w:szCs w:val="22"/>
          <w:lang w:val="en-US" w:eastAsia="ko-KR"/>
        </w:rPr>
        <w:t xml:space="preserve"> alarm rate. </w:t>
      </w:r>
    </w:p>
    <w:p w14:paraId="7A7511A5" w14:textId="6758F925" w:rsidR="006D0655" w:rsidRDefault="006D0655" w:rsidP="006D0655">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w:t>
      </w:r>
      <w:r w:rsidR="00653A7D">
        <w:rPr>
          <w:rFonts w:hint="eastAsia"/>
          <w:lang w:val="en-US" w:eastAsia="ko-KR"/>
        </w:rPr>
        <w:t>0</w:t>
      </w:r>
      <w:r w:rsidRPr="00725525">
        <w:rPr>
          <w:lang w:val="en-US" w:eastAsia="ko-KR"/>
        </w:rPr>
        <w:t xml:space="preserve">: </w:t>
      </w:r>
      <w:r w:rsidRPr="004E2EC2">
        <w:rPr>
          <w:lang w:val="en-US" w:eastAsia="ko-KR"/>
        </w:rPr>
        <w:t xml:space="preserve">UEs with different wake-up </w:t>
      </w:r>
      <w:r w:rsidR="005A3504">
        <w:rPr>
          <w:rFonts w:hint="eastAsia"/>
          <w:lang w:val="en-US" w:eastAsia="ko-KR"/>
        </w:rPr>
        <w:t xml:space="preserve">delay </w:t>
      </w:r>
      <w:r w:rsidRPr="004E2EC2">
        <w:rPr>
          <w:lang w:val="en-US" w:eastAsia="ko-KR"/>
        </w:rPr>
        <w:t>should be assigned to different UE subgroups</w:t>
      </w:r>
    </w:p>
    <w:p w14:paraId="7832F05B" w14:textId="77777777" w:rsidR="006D0655" w:rsidRDefault="006D0655" w:rsidP="006D0655">
      <w:pPr>
        <w:pStyle w:val="03Proposal"/>
        <w:rPr>
          <w:lang w:val="en-US" w:eastAsia="ko-KR"/>
        </w:rPr>
      </w:pPr>
    </w:p>
    <w:p w14:paraId="47033232" w14:textId="50A7ED6B" w:rsidR="004D30A1" w:rsidRPr="004D30A1" w:rsidRDefault="006D0655" w:rsidP="004D30A1">
      <w:pPr>
        <w:spacing w:before="120" w:after="120" w:line="240" w:lineRule="auto"/>
        <w:ind w:left="0" w:firstLineChars="100" w:firstLine="220"/>
        <w:rPr>
          <w:rFonts w:eastAsia="바탕"/>
          <w:sz w:val="22"/>
          <w:szCs w:val="22"/>
          <w:lang w:val="en-US" w:eastAsia="ko-KR"/>
        </w:rPr>
      </w:pPr>
      <w:r w:rsidRPr="00FC3771">
        <w:rPr>
          <w:rFonts w:eastAsia="바탕"/>
          <w:sz w:val="22"/>
          <w:szCs w:val="22"/>
          <w:lang w:eastAsia="ko-KR"/>
        </w:rPr>
        <w:t xml:space="preserve">To facilitate the efficient grouping of UEs based on their wake-up times, the network can utilize the wake-up delay information reported by the UEs. </w:t>
      </w:r>
      <w:r w:rsidR="004D30A1" w:rsidRPr="004D30A1">
        <w:rPr>
          <w:rFonts w:eastAsia="바탕"/>
          <w:sz w:val="22"/>
          <w:szCs w:val="22"/>
          <w:lang w:val="en-US" w:eastAsia="ko-KR"/>
        </w:rPr>
        <w:t xml:space="preserve"> According to the previous agreement, UEs report one wake-up delay value from X candidate values via UE capability reporting, where X </w:t>
      </w:r>
      <w:r w:rsidR="005F4371">
        <w:rPr>
          <w:rFonts w:eastAsia="바탕" w:hint="eastAsia"/>
          <w:sz w:val="22"/>
          <w:szCs w:val="22"/>
          <w:lang w:val="en-US" w:eastAsia="ko-KR"/>
        </w:rPr>
        <w:t>could</w:t>
      </w:r>
      <w:r w:rsidR="004D30A1" w:rsidRPr="004D30A1">
        <w:rPr>
          <w:rFonts w:eastAsia="바탕"/>
          <w:sz w:val="22"/>
          <w:szCs w:val="22"/>
          <w:lang w:val="en-US" w:eastAsia="ko-KR"/>
        </w:rPr>
        <w:t xml:space="preserve"> be 2, 3, or 4. For simplicity, X=2 is sufficient to handle different UE capability, which would be 'long' or 'short' wake-up time.</w:t>
      </w:r>
    </w:p>
    <w:p w14:paraId="60A98B84" w14:textId="77777777" w:rsidR="004D30A1" w:rsidRPr="004D30A1" w:rsidRDefault="004D30A1" w:rsidP="004D30A1">
      <w:pPr>
        <w:spacing w:before="120" w:after="120" w:line="240" w:lineRule="auto"/>
        <w:ind w:left="0" w:firstLineChars="100" w:firstLine="220"/>
        <w:rPr>
          <w:rFonts w:eastAsia="바탕"/>
          <w:sz w:val="22"/>
          <w:szCs w:val="22"/>
          <w:lang w:val="en-US" w:eastAsia="ko-KR"/>
        </w:rPr>
      </w:pPr>
      <w:r w:rsidRPr="004D30A1">
        <w:rPr>
          <w:rFonts w:eastAsia="바탕"/>
          <w:sz w:val="22"/>
          <w:szCs w:val="22"/>
          <w:lang w:val="en-US" w:eastAsia="ko-KR"/>
        </w:rPr>
        <w:t>UEs reporting wake-up delays as 'long' can be assigned to separate UE subgroups. The number of UE subgroups dedicated to UEs with longer wake-up delays can be separately configured by the network, allowing for flexibility in network design and optimization.</w:t>
      </w:r>
    </w:p>
    <w:p w14:paraId="4C86FC1F" w14:textId="5E2D6E75" w:rsidR="00B670CE" w:rsidRDefault="00B670CE" w:rsidP="00B670CE">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11</w:t>
      </w:r>
      <w:r w:rsidRPr="00725525">
        <w:rPr>
          <w:lang w:val="en-US" w:eastAsia="ko-KR"/>
        </w:rPr>
        <w:t xml:space="preserve">: </w:t>
      </w:r>
      <w:r w:rsidR="004F6A0E">
        <w:rPr>
          <w:rFonts w:hint="eastAsia"/>
          <w:lang w:val="en-US" w:eastAsia="ko-KR"/>
        </w:rPr>
        <w:t xml:space="preserve">It should be sufficient that </w:t>
      </w:r>
      <w:r w:rsidRPr="00B670CE">
        <w:rPr>
          <w:lang w:val="en-US" w:eastAsia="ko-KR"/>
        </w:rPr>
        <w:t xml:space="preserve">UE reports one value from </w:t>
      </w:r>
      <w:r>
        <w:rPr>
          <w:lang w:val="en-US" w:eastAsia="ko-KR"/>
        </w:rPr>
        <w:t>‘</w:t>
      </w:r>
      <w:r>
        <w:rPr>
          <w:rFonts w:hint="eastAsia"/>
          <w:lang w:val="en-US" w:eastAsia="ko-KR"/>
        </w:rPr>
        <w:t>2</w:t>
      </w:r>
      <w:r>
        <w:rPr>
          <w:lang w:val="en-US" w:eastAsia="ko-KR"/>
        </w:rPr>
        <w:t>’</w:t>
      </w:r>
      <w:r>
        <w:rPr>
          <w:rFonts w:hint="eastAsia"/>
          <w:lang w:val="en-US" w:eastAsia="ko-KR"/>
        </w:rPr>
        <w:t xml:space="preserve"> c</w:t>
      </w:r>
      <w:r w:rsidRPr="00B670CE">
        <w:rPr>
          <w:lang w:val="en-US" w:eastAsia="ko-KR"/>
        </w:rPr>
        <w:t>andidate values for the wake-up delay via UE capability reporting.</w:t>
      </w:r>
    </w:p>
    <w:p w14:paraId="34849FBA" w14:textId="77777777" w:rsidR="001041CB" w:rsidRPr="00B670CE" w:rsidRDefault="001041CB" w:rsidP="00B670CE">
      <w:pPr>
        <w:pStyle w:val="03Proposal"/>
        <w:rPr>
          <w:lang w:val="en-US" w:eastAsia="ko-KR"/>
        </w:rPr>
      </w:pPr>
    </w:p>
    <w:p w14:paraId="73E7FA4A" w14:textId="77777777" w:rsidR="006D0655" w:rsidRPr="00FC3771" w:rsidRDefault="006D0655" w:rsidP="006D0655">
      <w:pPr>
        <w:spacing w:before="120" w:after="120" w:line="240" w:lineRule="auto"/>
        <w:ind w:left="0" w:firstLineChars="100" w:firstLine="220"/>
        <w:rPr>
          <w:szCs w:val="22"/>
          <w:lang w:eastAsia="ko-KR"/>
        </w:rPr>
      </w:pPr>
      <w:r w:rsidRPr="00FC3771">
        <w:rPr>
          <w:rFonts w:eastAsia="바탕"/>
          <w:sz w:val="22"/>
          <w:szCs w:val="22"/>
          <w:lang w:eastAsia="ko-KR"/>
        </w:rPr>
        <w:t xml:space="preserve">The UE subgroups formed based on wake-up delay reporting can operate in a manner similar to CN-based UE subgroups. These subgroups occupy a portion of the total number of UE subgroups, </w:t>
      </w:r>
      <w:r w:rsidRPr="00511466">
        <w:rPr>
          <w:rFonts w:eastAsia="바탕"/>
          <w:sz w:val="22"/>
          <w:szCs w:val="22"/>
          <w:lang w:eastAsia="ko-KR"/>
        </w:rPr>
        <w:t xml:space="preserve">and the remaining UE subgroups will be used </w:t>
      </w:r>
      <w:r>
        <w:rPr>
          <w:rFonts w:eastAsia="바탕" w:hint="eastAsia"/>
          <w:sz w:val="22"/>
          <w:szCs w:val="22"/>
          <w:lang w:eastAsia="ko-KR"/>
        </w:rPr>
        <w:t>for</w:t>
      </w:r>
      <w:r w:rsidRPr="00511466">
        <w:rPr>
          <w:rFonts w:eastAsia="바탕"/>
          <w:sz w:val="22"/>
          <w:szCs w:val="22"/>
          <w:lang w:eastAsia="ko-KR"/>
        </w:rPr>
        <w:t xml:space="preserve"> group</w:t>
      </w:r>
      <w:r>
        <w:rPr>
          <w:rFonts w:eastAsia="바탕" w:hint="eastAsia"/>
          <w:sz w:val="22"/>
          <w:szCs w:val="22"/>
          <w:lang w:eastAsia="ko-KR"/>
        </w:rPr>
        <w:t>ing</w:t>
      </w:r>
      <w:r w:rsidRPr="00511466">
        <w:rPr>
          <w:rFonts w:eastAsia="바탕"/>
          <w:sz w:val="22"/>
          <w:szCs w:val="22"/>
          <w:lang w:eastAsia="ko-KR"/>
        </w:rPr>
        <w:t xml:space="preserve"> other UEs based on the number of remaining subgroups.</w:t>
      </w:r>
    </w:p>
    <w:p w14:paraId="2579E3EB" w14:textId="77777777" w:rsidR="006D0655" w:rsidRDefault="006D0655" w:rsidP="006D0655">
      <w:pPr>
        <w:spacing w:before="120" w:after="120" w:line="240" w:lineRule="auto"/>
        <w:ind w:left="0" w:firstLineChars="100" w:firstLine="220"/>
        <w:rPr>
          <w:rFonts w:eastAsia="바탕"/>
          <w:sz w:val="22"/>
          <w:szCs w:val="22"/>
          <w:lang w:eastAsia="ko-KR"/>
        </w:rPr>
      </w:pPr>
      <w:r w:rsidRPr="00FC3771">
        <w:rPr>
          <w:rFonts w:eastAsia="바탕"/>
          <w:sz w:val="22"/>
          <w:szCs w:val="22"/>
          <w:lang w:eastAsia="ko-KR"/>
        </w:rPr>
        <w:lastRenderedPageBreak/>
        <w:t xml:space="preserve">For example, if the total number of UE subgroups is configured as 16, and the number of subgroups allocated for UEs with longer wake-up delays is set to 4, the remaining 12 subgroups can be used for grouping UEs based on their </w:t>
      </w:r>
      <w:r>
        <w:rPr>
          <w:rFonts w:eastAsia="바탕" w:hint="eastAsia"/>
          <w:sz w:val="22"/>
          <w:szCs w:val="22"/>
          <w:lang w:eastAsia="ko-KR"/>
        </w:rPr>
        <w:t>UE identification</w:t>
      </w:r>
      <w:r w:rsidRPr="00FC3771">
        <w:rPr>
          <w:rFonts w:eastAsia="바탕"/>
          <w:sz w:val="22"/>
          <w:szCs w:val="22"/>
          <w:lang w:eastAsia="ko-KR"/>
        </w:rPr>
        <w:t xml:space="preserve">. </w:t>
      </w:r>
    </w:p>
    <w:p w14:paraId="50296BBD" w14:textId="554C0CDE" w:rsidR="006D0655" w:rsidRDefault="006D0655" w:rsidP="006D0655">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w:t>
      </w:r>
      <w:r w:rsidR="00B16234">
        <w:rPr>
          <w:rFonts w:hint="eastAsia"/>
          <w:lang w:val="en-US" w:eastAsia="ko-KR"/>
        </w:rPr>
        <w:t>2</w:t>
      </w:r>
      <w:r w:rsidRPr="00725525">
        <w:rPr>
          <w:lang w:val="en-US" w:eastAsia="ko-KR"/>
        </w:rPr>
        <w:t xml:space="preserve">: </w:t>
      </w:r>
      <w:r w:rsidRPr="004E2EC2">
        <w:rPr>
          <w:lang w:val="en-US" w:eastAsia="ko-KR"/>
        </w:rPr>
        <w:t xml:space="preserve">UEs </w:t>
      </w:r>
      <w:r>
        <w:rPr>
          <w:rFonts w:hint="eastAsia"/>
          <w:lang w:val="en-US" w:eastAsia="ko-KR"/>
        </w:rPr>
        <w:t>having longer</w:t>
      </w:r>
      <w:r w:rsidRPr="004E2EC2">
        <w:rPr>
          <w:lang w:val="en-US" w:eastAsia="ko-KR"/>
        </w:rPr>
        <w:t xml:space="preserve"> wake-up </w:t>
      </w:r>
      <w:r>
        <w:rPr>
          <w:rFonts w:hint="eastAsia"/>
          <w:lang w:val="en-US" w:eastAsia="ko-KR"/>
        </w:rPr>
        <w:t>delay</w:t>
      </w:r>
      <w:r w:rsidRPr="004E2EC2">
        <w:rPr>
          <w:lang w:val="en-US" w:eastAsia="ko-KR"/>
        </w:rPr>
        <w:t xml:space="preserve"> </w:t>
      </w:r>
      <w:r>
        <w:rPr>
          <w:rFonts w:hint="eastAsia"/>
          <w:lang w:val="en-US" w:eastAsia="ko-KR"/>
        </w:rPr>
        <w:t>can</w:t>
      </w:r>
      <w:r w:rsidRPr="004E2EC2">
        <w:rPr>
          <w:lang w:val="en-US" w:eastAsia="ko-KR"/>
        </w:rPr>
        <w:t xml:space="preserve"> be assigned to </w:t>
      </w:r>
      <w:r>
        <w:rPr>
          <w:lang w:val="en-US" w:eastAsia="ko-KR"/>
        </w:rPr>
        <w:t>separated</w:t>
      </w:r>
      <w:r w:rsidRPr="004E2EC2">
        <w:rPr>
          <w:lang w:val="en-US" w:eastAsia="ko-KR"/>
        </w:rPr>
        <w:t xml:space="preserve"> UE subgroups</w:t>
      </w:r>
    </w:p>
    <w:p w14:paraId="6017026E" w14:textId="77777777" w:rsidR="006D0655" w:rsidRDefault="006D0655" w:rsidP="006D0655">
      <w:pPr>
        <w:pStyle w:val="03Proposal"/>
        <w:numPr>
          <w:ilvl w:val="0"/>
          <w:numId w:val="76"/>
        </w:numPr>
        <w:rPr>
          <w:lang w:val="en-US" w:eastAsia="ko-KR"/>
        </w:rPr>
      </w:pPr>
      <w:r w:rsidRPr="00511466">
        <w:rPr>
          <w:lang w:val="en-US" w:eastAsia="ko-KR"/>
        </w:rPr>
        <w:t>The number of th</w:t>
      </w:r>
      <w:r>
        <w:rPr>
          <w:rFonts w:hint="eastAsia"/>
          <w:lang w:val="en-US" w:eastAsia="ko-KR"/>
        </w:rPr>
        <w:t>o</w:t>
      </w:r>
      <w:r w:rsidRPr="00511466">
        <w:rPr>
          <w:lang w:val="en-US" w:eastAsia="ko-KR"/>
        </w:rPr>
        <w:t>se subgroups can be separately configured.</w:t>
      </w:r>
    </w:p>
    <w:p w14:paraId="6DC52ED1" w14:textId="77777777" w:rsidR="006D0655" w:rsidRDefault="006D0655" w:rsidP="006D0655">
      <w:pPr>
        <w:pStyle w:val="03Proposal"/>
        <w:numPr>
          <w:ilvl w:val="0"/>
          <w:numId w:val="76"/>
        </w:numPr>
        <w:rPr>
          <w:lang w:val="en-US" w:eastAsia="ko-KR"/>
        </w:rPr>
      </w:pPr>
      <w:r w:rsidRPr="00511466">
        <w:rPr>
          <w:lang w:val="en-US" w:eastAsia="ko-KR"/>
        </w:rPr>
        <w:t>wake-up delays above a certain threshold</w:t>
      </w:r>
      <w:r>
        <w:rPr>
          <w:rFonts w:hint="eastAsia"/>
          <w:lang w:val="en-US" w:eastAsia="ko-KR"/>
        </w:rPr>
        <w:t xml:space="preserve"> are considered as longer</w:t>
      </w:r>
      <w:r w:rsidRPr="004E2EC2">
        <w:rPr>
          <w:lang w:val="en-US" w:eastAsia="ko-KR"/>
        </w:rPr>
        <w:t xml:space="preserve"> wake-up </w:t>
      </w:r>
      <w:r>
        <w:rPr>
          <w:rFonts w:hint="eastAsia"/>
          <w:lang w:val="en-US" w:eastAsia="ko-KR"/>
        </w:rPr>
        <w:t>delay</w:t>
      </w:r>
    </w:p>
    <w:p w14:paraId="40A2079B" w14:textId="77777777" w:rsidR="006D0655" w:rsidRPr="005D732C" w:rsidRDefault="006D0655" w:rsidP="006D0655">
      <w:pPr>
        <w:ind w:left="0" w:firstLine="0"/>
        <w:rPr>
          <w:rFonts w:eastAsia="바탕"/>
          <w:sz w:val="22"/>
          <w:szCs w:val="22"/>
          <w:lang w:val="en-US" w:eastAsia="ko-KR"/>
        </w:rPr>
      </w:pPr>
    </w:p>
    <w:p w14:paraId="012E167A" w14:textId="6196892C" w:rsidR="00BC7925" w:rsidRDefault="00862A12"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A</w:t>
      </w:r>
      <w:r w:rsidR="00B72210">
        <w:rPr>
          <w:rFonts w:ascii="Times New Roman" w:eastAsia="바탕" w:hAnsi="Times New Roman"/>
          <w:b/>
          <w:bCs/>
          <w:lang w:val="en-US" w:eastAsia="ko-KR"/>
        </w:rPr>
        <w:t>dditional</w:t>
      </w:r>
      <w:r w:rsidR="00B72210">
        <w:rPr>
          <w:rFonts w:ascii="Times New Roman" w:eastAsia="바탕" w:hAnsi="Times New Roman" w:hint="eastAsia"/>
          <w:b/>
          <w:bCs/>
          <w:lang w:val="en-US" w:eastAsia="ko-KR"/>
        </w:rPr>
        <w:t xml:space="preserve"> PO monitoring</w:t>
      </w:r>
    </w:p>
    <w:p w14:paraId="6DBE1505" w14:textId="256E0BDA" w:rsidR="001D6AE8" w:rsidRDefault="001D6AE8" w:rsidP="001D6AE8">
      <w:pPr>
        <w:spacing w:before="120" w:after="120" w:line="240" w:lineRule="auto"/>
        <w:ind w:left="0" w:firstLineChars="100" w:firstLine="220"/>
        <w:rPr>
          <w:rFonts w:eastAsiaTheme="minorEastAsia"/>
          <w:sz w:val="22"/>
          <w:szCs w:val="22"/>
          <w:lang w:val="en-US" w:eastAsia="ko-KR"/>
        </w:rPr>
      </w:pPr>
      <w:r w:rsidRPr="001D6AE8">
        <w:rPr>
          <w:rFonts w:eastAsiaTheme="minorEastAsia"/>
          <w:sz w:val="22"/>
          <w:szCs w:val="22"/>
          <w:lang w:val="en-US" w:eastAsia="ko-KR"/>
        </w:rPr>
        <w:t>In some scenarios, it may be beneficial for the UE to monitor additional POs beyond</w:t>
      </w:r>
      <w:r>
        <w:rPr>
          <w:rFonts w:eastAsiaTheme="minorEastAsia" w:hint="eastAsia"/>
          <w:sz w:val="22"/>
          <w:szCs w:val="22"/>
          <w:lang w:val="en-US" w:eastAsia="ko-KR"/>
        </w:rPr>
        <w:t xml:space="preserve"> the associated PO</w:t>
      </w:r>
      <w:r w:rsidRPr="001D6AE8">
        <w:rPr>
          <w:rFonts w:eastAsiaTheme="minorEastAsia"/>
          <w:sz w:val="22"/>
          <w:szCs w:val="22"/>
          <w:lang w:val="en-US" w:eastAsia="ko-KR"/>
        </w:rPr>
        <w:t xml:space="preserve">. </w:t>
      </w:r>
      <w:r w:rsidR="00B72210" w:rsidRPr="00B72210">
        <w:rPr>
          <w:rFonts w:eastAsiaTheme="minorEastAsia"/>
          <w:sz w:val="22"/>
          <w:szCs w:val="22"/>
          <w:lang w:val="en-US" w:eastAsia="ko-KR"/>
        </w:rPr>
        <w:t xml:space="preserve">This approach is particularly important when considering the diverse wake-up capabilities of UEs and the potential for high paging loads. </w:t>
      </w:r>
      <w:r w:rsidRPr="001D6AE8">
        <w:rPr>
          <w:rFonts w:eastAsiaTheme="minorEastAsia"/>
          <w:sz w:val="22"/>
          <w:szCs w:val="22"/>
          <w:lang w:val="en-US" w:eastAsia="ko-KR"/>
        </w:rPr>
        <w:t xml:space="preserve"> Therefore, it is proposed that the network can optionally configure </w:t>
      </w:r>
      <w:r>
        <w:rPr>
          <w:rFonts w:eastAsiaTheme="minorEastAsia" w:hint="eastAsia"/>
          <w:sz w:val="22"/>
          <w:szCs w:val="22"/>
          <w:lang w:val="en-US" w:eastAsia="ko-KR"/>
        </w:rPr>
        <w:t xml:space="preserve">the window where </w:t>
      </w:r>
      <w:r w:rsidRPr="001D6AE8">
        <w:rPr>
          <w:rFonts w:eastAsiaTheme="minorEastAsia"/>
          <w:sz w:val="22"/>
          <w:szCs w:val="22"/>
          <w:lang w:val="en-US" w:eastAsia="ko-KR"/>
        </w:rPr>
        <w:t xml:space="preserve">the UE to monitor additional POs for a certain duration after detecting an LO. The specific duration and number of additional POs to monitor can be determined based on the </w:t>
      </w:r>
      <w:r>
        <w:rPr>
          <w:rFonts w:eastAsiaTheme="minorEastAsia"/>
          <w:sz w:val="22"/>
          <w:szCs w:val="22"/>
          <w:lang w:val="en-US" w:eastAsia="ko-KR"/>
        </w:rPr>
        <w:t>configuration</w:t>
      </w:r>
      <w:r w:rsidRPr="001D6AE8">
        <w:rPr>
          <w:rFonts w:eastAsiaTheme="minorEastAsia"/>
          <w:sz w:val="22"/>
          <w:szCs w:val="22"/>
          <w:lang w:val="en-US" w:eastAsia="ko-KR"/>
        </w:rPr>
        <w:t xml:space="preserve"> and the UE capabilities.</w:t>
      </w:r>
    </w:p>
    <w:p w14:paraId="4805CD9E" w14:textId="0AD02BD1" w:rsidR="00862A12" w:rsidRPr="00B72210" w:rsidRDefault="00862A12" w:rsidP="00B72210">
      <w:pPr>
        <w:spacing w:before="120" w:after="120" w:line="240" w:lineRule="auto"/>
        <w:ind w:left="0" w:firstLineChars="100" w:firstLine="220"/>
        <w:rPr>
          <w:rFonts w:eastAsiaTheme="minorEastAsia"/>
          <w:sz w:val="22"/>
          <w:szCs w:val="22"/>
          <w:lang w:val="en-US" w:eastAsia="ko-KR"/>
        </w:rPr>
      </w:pPr>
      <w:r>
        <w:rPr>
          <w:rFonts w:eastAsiaTheme="minorEastAsia" w:hint="eastAsia"/>
          <w:sz w:val="22"/>
          <w:szCs w:val="22"/>
          <w:lang w:eastAsia="ko-KR"/>
        </w:rPr>
        <w:t>F</w:t>
      </w:r>
      <w:r w:rsidRPr="00862A12">
        <w:rPr>
          <w:rFonts w:eastAsiaTheme="minorEastAsia"/>
          <w:sz w:val="22"/>
          <w:szCs w:val="22"/>
          <w:lang w:eastAsia="ko-KR"/>
        </w:rPr>
        <w:t>urthermore, in cases where the number of UE subgroups is not sufficiently configured, multiple UEs may share the same subgroup.</w:t>
      </w:r>
      <w:r>
        <w:rPr>
          <w:rFonts w:eastAsiaTheme="minorEastAsia" w:hint="eastAsia"/>
          <w:sz w:val="22"/>
          <w:szCs w:val="22"/>
          <w:lang w:eastAsia="ko-KR"/>
        </w:rPr>
        <w:t xml:space="preserve"> </w:t>
      </w:r>
      <w:r w:rsidRPr="00862A12">
        <w:rPr>
          <w:rFonts w:eastAsiaTheme="minorEastAsia"/>
          <w:sz w:val="22"/>
          <w:szCs w:val="22"/>
          <w:lang w:eastAsia="ko-KR"/>
        </w:rPr>
        <w:t xml:space="preserve">This situation increases the likelihood of paging collisions and missed pages. For instance, if a UE is unintentionally triggered by an LP-WUS, it would resume LP-WUS reception only after monitoring the PO. </w:t>
      </w:r>
      <w:r w:rsidR="00AB6CDB" w:rsidRPr="00AB6CDB">
        <w:rPr>
          <w:rFonts w:eastAsiaTheme="minorEastAsia"/>
          <w:sz w:val="22"/>
          <w:szCs w:val="22"/>
          <w:lang w:eastAsia="ko-KR"/>
        </w:rPr>
        <w:t xml:space="preserve">Given that the wake-up time can be as long as 800ms, which may span several iDRX cycles, the UE might miss subsequent valid LP-WUS occasions. This means the gNB would have to wait for the UE to go back to sleep </w:t>
      </w:r>
      <w:r w:rsidR="009A0C34">
        <w:rPr>
          <w:rFonts w:eastAsiaTheme="minorEastAsia" w:hint="eastAsia"/>
          <w:sz w:val="22"/>
          <w:szCs w:val="22"/>
          <w:lang w:eastAsia="ko-KR"/>
        </w:rPr>
        <w:t xml:space="preserve">before the gNB can </w:t>
      </w:r>
      <w:r w:rsidR="00AB6CDB" w:rsidRPr="00AB6CDB">
        <w:rPr>
          <w:rFonts w:eastAsiaTheme="minorEastAsia"/>
          <w:sz w:val="22"/>
          <w:szCs w:val="22"/>
          <w:lang w:eastAsia="ko-KR"/>
        </w:rPr>
        <w:t>trigger</w:t>
      </w:r>
      <w:r w:rsidR="009A0C34">
        <w:rPr>
          <w:rFonts w:eastAsiaTheme="minorEastAsia" w:hint="eastAsia"/>
          <w:sz w:val="22"/>
          <w:szCs w:val="22"/>
          <w:lang w:eastAsia="ko-KR"/>
        </w:rPr>
        <w:t xml:space="preserve"> </w:t>
      </w:r>
      <w:r w:rsidR="00AB6CDB" w:rsidRPr="00AB6CDB">
        <w:rPr>
          <w:rFonts w:eastAsiaTheme="minorEastAsia"/>
          <w:sz w:val="22"/>
          <w:szCs w:val="22"/>
          <w:lang w:eastAsia="ko-KR"/>
        </w:rPr>
        <w:t>another PO monitoring</w:t>
      </w:r>
      <w:r w:rsidR="009A0C34">
        <w:rPr>
          <w:rFonts w:eastAsiaTheme="minorEastAsia" w:hint="eastAsia"/>
          <w:sz w:val="22"/>
          <w:szCs w:val="22"/>
          <w:lang w:eastAsia="ko-KR"/>
        </w:rPr>
        <w:t xml:space="preserve"> for the UE</w:t>
      </w:r>
      <w:r w:rsidR="00AB6CDB" w:rsidRPr="00AB6CDB">
        <w:rPr>
          <w:rFonts w:eastAsiaTheme="minorEastAsia"/>
          <w:sz w:val="22"/>
          <w:szCs w:val="22"/>
          <w:lang w:eastAsia="ko-KR"/>
        </w:rPr>
        <w:t>, even though the UE is already awake</w:t>
      </w:r>
      <w:r w:rsidR="00AB6CDB">
        <w:rPr>
          <w:rFonts w:eastAsiaTheme="minorEastAsia" w:hint="eastAsia"/>
          <w:sz w:val="22"/>
          <w:szCs w:val="22"/>
          <w:lang w:eastAsia="ko-KR"/>
        </w:rPr>
        <w:t xml:space="preserve">. </w:t>
      </w:r>
      <w:r w:rsidRPr="00862A12">
        <w:rPr>
          <w:rFonts w:eastAsiaTheme="minorEastAsia"/>
          <w:sz w:val="22"/>
          <w:szCs w:val="22"/>
          <w:lang w:eastAsia="ko-KR"/>
        </w:rPr>
        <w:t>By allowing UEs to monitor additional POs within a time window, the system can accommodate these scenarios more effectively</w:t>
      </w:r>
      <w:r w:rsidR="00AB6CDB">
        <w:rPr>
          <w:rFonts w:eastAsiaTheme="minorEastAsia" w:hint="eastAsia"/>
          <w:sz w:val="22"/>
          <w:szCs w:val="22"/>
          <w:lang w:eastAsia="ko-KR"/>
        </w:rPr>
        <w:t xml:space="preserve">, </w:t>
      </w:r>
      <w:r w:rsidR="00AB6CDB" w:rsidRPr="00AB6CDB">
        <w:rPr>
          <w:rFonts w:eastAsiaTheme="minorEastAsia"/>
          <w:sz w:val="22"/>
          <w:szCs w:val="22"/>
          <w:lang w:eastAsia="ko-KR"/>
        </w:rPr>
        <w:t>enabling the gNB to transmit another PO for the UE without delay.</w:t>
      </w:r>
      <w:r>
        <w:rPr>
          <w:rFonts w:eastAsiaTheme="minorEastAsia" w:hint="eastAsia"/>
          <w:sz w:val="22"/>
          <w:szCs w:val="22"/>
          <w:lang w:eastAsia="ko-KR"/>
        </w:rPr>
        <w:t xml:space="preserve"> </w:t>
      </w:r>
      <w:r w:rsidRPr="00862A12">
        <w:rPr>
          <w:rFonts w:eastAsiaTheme="minorEastAsia"/>
          <w:sz w:val="22"/>
          <w:szCs w:val="22"/>
          <w:lang w:eastAsia="ko-KR"/>
        </w:rPr>
        <w:t>This approach provides more flexible system operation and improves overall paging efficiency. In this point of view, we propose the following:</w:t>
      </w:r>
    </w:p>
    <w:p w14:paraId="0FDCA9AD" w14:textId="6E925943" w:rsidR="00DB6604" w:rsidRPr="00725525" w:rsidRDefault="00D63927" w:rsidP="00FC3771">
      <w:pPr>
        <w:pStyle w:val="03Proposal"/>
        <w:rPr>
          <w:lang w:val="en-US" w:eastAsia="ko-KR"/>
        </w:rPr>
      </w:pPr>
      <w:r w:rsidRPr="00725525">
        <w:rPr>
          <w:rFonts w:hint="eastAsia"/>
          <w:lang w:val="en-US" w:eastAsia="ko-KR"/>
        </w:rPr>
        <w:t>P</w:t>
      </w:r>
      <w:r w:rsidRPr="00725525">
        <w:rPr>
          <w:lang w:val="en-US" w:eastAsia="ko-KR"/>
        </w:rPr>
        <w:t>roposal</w:t>
      </w:r>
      <w:r w:rsidR="00725525">
        <w:rPr>
          <w:lang w:val="en-US" w:eastAsia="ko-KR"/>
        </w:rPr>
        <w:t xml:space="preserve"> </w:t>
      </w:r>
      <w:r w:rsidR="005D2A76">
        <w:rPr>
          <w:lang w:val="en-US" w:eastAsia="ko-KR"/>
        </w:rPr>
        <w:t>#</w:t>
      </w:r>
      <w:r w:rsidR="00FD1316">
        <w:rPr>
          <w:rFonts w:hint="eastAsia"/>
          <w:lang w:val="en-US" w:eastAsia="ko-KR"/>
        </w:rPr>
        <w:t>1</w:t>
      </w:r>
      <w:r w:rsidR="00B211A7">
        <w:rPr>
          <w:rFonts w:hint="eastAsia"/>
          <w:lang w:val="en-US" w:eastAsia="ko-KR"/>
        </w:rPr>
        <w:t>3</w:t>
      </w:r>
      <w:r w:rsidRPr="00725525">
        <w:rPr>
          <w:lang w:val="en-US" w:eastAsia="ko-KR"/>
        </w:rPr>
        <w:t xml:space="preserve">: For UE triggered by LP-WUS to monitor </w:t>
      </w:r>
      <w:r w:rsidR="007C5061">
        <w:rPr>
          <w:rFonts w:hint="eastAsia"/>
          <w:lang w:val="en-US" w:eastAsia="ko-KR"/>
        </w:rPr>
        <w:t xml:space="preserve">a </w:t>
      </w:r>
      <w:r w:rsidRPr="00725525">
        <w:rPr>
          <w:lang w:val="en-US" w:eastAsia="ko-KR"/>
        </w:rPr>
        <w:t xml:space="preserve">PO, </w:t>
      </w:r>
      <w:r w:rsidR="00DB6604" w:rsidRPr="00725525">
        <w:rPr>
          <w:lang w:val="en-US" w:eastAsia="ko-KR"/>
        </w:rPr>
        <w:t xml:space="preserve">introducing a time window based on the reception of LP-WUS. </w:t>
      </w:r>
      <w:r w:rsidR="00BA41CC">
        <w:rPr>
          <w:rFonts w:hint="eastAsia"/>
          <w:lang w:val="en-US" w:eastAsia="ko-KR"/>
        </w:rPr>
        <w:t>T</w:t>
      </w:r>
      <w:r w:rsidR="00BA41CC">
        <w:rPr>
          <w:lang w:val="en-US" w:eastAsia="ko-KR"/>
        </w:rPr>
        <w:t>he time window has the following characteristics:</w:t>
      </w:r>
    </w:p>
    <w:p w14:paraId="6329ABD1" w14:textId="0EDE3137" w:rsidR="00725525" w:rsidRDefault="00DB6604" w:rsidP="00FC3771">
      <w:pPr>
        <w:pStyle w:val="03Proposal"/>
        <w:numPr>
          <w:ilvl w:val="0"/>
          <w:numId w:val="69"/>
        </w:numPr>
      </w:pPr>
      <w:r w:rsidRPr="00725525">
        <w:t xml:space="preserve">UE receives the existing PO only within </w:t>
      </w:r>
      <w:r w:rsidR="00133CB1">
        <w:t>the</w:t>
      </w:r>
      <w:r w:rsidR="00133CB1" w:rsidRPr="00725525">
        <w:t xml:space="preserve"> </w:t>
      </w:r>
      <w:r w:rsidRPr="00725525">
        <w:t xml:space="preserve">time window </w:t>
      </w:r>
    </w:p>
    <w:p w14:paraId="7658B6E0" w14:textId="1AB60EF7" w:rsidR="00725525" w:rsidRDefault="00DB6604" w:rsidP="00FC3771">
      <w:pPr>
        <w:pStyle w:val="03Proposal"/>
        <w:numPr>
          <w:ilvl w:val="0"/>
          <w:numId w:val="69"/>
        </w:numPr>
      </w:pPr>
      <w:r w:rsidRPr="00725525">
        <w:t xml:space="preserve">UE </w:t>
      </w:r>
      <w:r w:rsidR="00133CB1" w:rsidRPr="00725525">
        <w:t>transits</w:t>
      </w:r>
      <w:r w:rsidRPr="00725525">
        <w:t xml:space="preserve"> to sleep state at the end of the window</w:t>
      </w:r>
    </w:p>
    <w:p w14:paraId="56DB1B56" w14:textId="77777777" w:rsidR="00725525" w:rsidRDefault="00DB6604" w:rsidP="00FC3771">
      <w:pPr>
        <w:pStyle w:val="03Proposal"/>
        <w:numPr>
          <w:ilvl w:val="0"/>
          <w:numId w:val="69"/>
        </w:numPr>
      </w:pPr>
      <w:r w:rsidRPr="00725525">
        <w:t xml:space="preserve">The length of window is determined based on </w:t>
      </w:r>
    </w:p>
    <w:p w14:paraId="7DA6D5E1" w14:textId="77777777" w:rsidR="00725525" w:rsidRDefault="00DB6604" w:rsidP="00FC3771">
      <w:pPr>
        <w:pStyle w:val="03Proposal"/>
        <w:numPr>
          <w:ilvl w:val="1"/>
          <w:numId w:val="69"/>
        </w:numPr>
      </w:pPr>
      <w:r w:rsidRPr="00725525">
        <w:t>The number of upcoming paging occasions</w:t>
      </w:r>
    </w:p>
    <w:p w14:paraId="7EAEAB00" w14:textId="33C2B754" w:rsidR="00DB6604" w:rsidRDefault="00DB6604" w:rsidP="00FC3771">
      <w:pPr>
        <w:pStyle w:val="03Proposal"/>
        <w:numPr>
          <w:ilvl w:val="1"/>
          <w:numId w:val="69"/>
        </w:numPr>
      </w:pPr>
      <w:r w:rsidRPr="00B566F6">
        <w:t>The number of slot/frame</w:t>
      </w:r>
      <w:r w:rsidR="00E0023B" w:rsidRPr="00B566F6">
        <w:t xml:space="preserve"> configured by </w:t>
      </w:r>
      <w:r w:rsidR="00B566F6" w:rsidRPr="00B566F6">
        <w:t>SIB</w:t>
      </w:r>
    </w:p>
    <w:p w14:paraId="101B9560" w14:textId="55A318FE" w:rsidR="00A9420C" w:rsidRPr="00B566F6" w:rsidRDefault="00A9420C" w:rsidP="00FC3771">
      <w:pPr>
        <w:pStyle w:val="03Proposal"/>
        <w:numPr>
          <w:ilvl w:val="0"/>
          <w:numId w:val="69"/>
        </w:numPr>
      </w:pPr>
      <w:r>
        <w:rPr>
          <w:rFonts w:hint="eastAsia"/>
        </w:rPr>
        <w:t>FFS: LO mapped to dynamic PO</w:t>
      </w:r>
    </w:p>
    <w:p w14:paraId="3C36DDE9" w14:textId="2779A789" w:rsidR="00C14DD4" w:rsidRPr="00725525" w:rsidRDefault="0065764B" w:rsidP="006C046A">
      <w:pPr>
        <w:pStyle w:val="2"/>
        <w:numPr>
          <w:ilvl w:val="0"/>
          <w:numId w:val="0"/>
        </w:numPr>
      </w:pPr>
      <w:r w:rsidRPr="00725525">
        <w:t xml:space="preserve"> </w:t>
      </w:r>
    </w:p>
    <w:p w14:paraId="40966C8C" w14:textId="78DFD2DA" w:rsidR="00985BFE" w:rsidRPr="00985BFE" w:rsidRDefault="00985BFE" w:rsidP="004E2EC2">
      <w:pPr>
        <w:pStyle w:val="1"/>
        <w:numPr>
          <w:ilvl w:val="1"/>
          <w:numId w:val="1"/>
        </w:numPr>
        <w:spacing w:before="300"/>
        <w:ind w:left="0" w:firstLine="0"/>
        <w:rPr>
          <w:rFonts w:eastAsia="바탕"/>
          <w:sz w:val="22"/>
          <w:szCs w:val="22"/>
          <w:lang w:val="en-US" w:eastAsia="ko-KR"/>
        </w:rPr>
      </w:pPr>
      <w:r w:rsidRPr="004E2EC2">
        <w:rPr>
          <w:rFonts w:ascii="Times New Roman" w:eastAsia="바탕" w:hAnsi="Times New Roman"/>
          <w:b/>
          <w:bCs/>
          <w:lang w:val="en-US" w:eastAsia="ko-KR"/>
        </w:rPr>
        <w:lastRenderedPageBreak/>
        <w:t>Considerations for LP-WUS and eDRX</w:t>
      </w:r>
      <w:r w:rsidRPr="00985BFE">
        <w:rPr>
          <w:rFonts w:eastAsia="바탕"/>
          <w:sz w:val="22"/>
          <w:szCs w:val="22"/>
          <w:lang w:val="en-US" w:eastAsia="ko-KR"/>
        </w:rPr>
        <w:tab/>
      </w:r>
    </w:p>
    <w:p w14:paraId="0600EDE6" w14:textId="29C23FBE" w:rsidR="005E3432" w:rsidRPr="005E3432" w:rsidRDefault="005E3432" w:rsidP="005E3432">
      <w:pPr>
        <w:ind w:left="0" w:firstLine="0"/>
        <w:rPr>
          <w:rFonts w:eastAsia="바탕"/>
          <w:sz w:val="22"/>
          <w:szCs w:val="22"/>
          <w:lang w:val="en-US" w:eastAsia="ko-KR"/>
        </w:rPr>
      </w:pPr>
      <w:r w:rsidRPr="005E3432">
        <w:rPr>
          <w:rFonts w:eastAsia="바탕"/>
          <w:sz w:val="22"/>
          <w:szCs w:val="22"/>
          <w:lang w:val="en-US" w:eastAsia="ko-KR"/>
        </w:rPr>
        <w:t>When the LP-WUS cycle is defined separately from the DRX cycle, i.e., the periodicity can be same or smaller than iDRX cycle, the UE behavior can be determined regardless of the eDRX configuration. In the PTW of e-DRX, PO occurs in the same way as in normal DRX.</w:t>
      </w:r>
      <w:r w:rsidR="00706AFF">
        <w:rPr>
          <w:rFonts w:eastAsia="바탕" w:hint="eastAsia"/>
          <w:sz w:val="22"/>
          <w:szCs w:val="22"/>
          <w:lang w:val="en-US" w:eastAsia="ko-KR"/>
        </w:rPr>
        <w:t xml:space="preserve"> S</w:t>
      </w:r>
      <w:r w:rsidR="00862A12">
        <w:rPr>
          <w:rFonts w:eastAsia="바탕" w:hint="eastAsia"/>
          <w:sz w:val="22"/>
          <w:szCs w:val="22"/>
          <w:lang w:val="en-US" w:eastAsia="ko-KR"/>
        </w:rPr>
        <w:t>ince</w:t>
      </w:r>
      <w:r w:rsidRPr="005E3432">
        <w:rPr>
          <w:rFonts w:eastAsia="바탕"/>
          <w:sz w:val="22"/>
          <w:szCs w:val="22"/>
          <w:lang w:val="en-US" w:eastAsia="ko-KR"/>
        </w:rPr>
        <w:t xml:space="preserve"> an LO allocation method based on PO position,</w:t>
      </w:r>
      <w:r w:rsidR="00862A12">
        <w:rPr>
          <w:rFonts w:eastAsia="바탕" w:hint="eastAsia"/>
          <w:sz w:val="22"/>
          <w:szCs w:val="22"/>
          <w:lang w:val="en-US" w:eastAsia="ko-KR"/>
        </w:rPr>
        <w:t xml:space="preserve"> current</w:t>
      </w:r>
      <w:r w:rsidRPr="005E3432">
        <w:rPr>
          <w:rFonts w:eastAsia="바탕"/>
          <w:sz w:val="22"/>
          <w:szCs w:val="22"/>
          <w:lang w:val="en-US" w:eastAsia="ko-KR"/>
        </w:rPr>
        <w:t xml:space="preserve"> LP-WUS operation </w:t>
      </w:r>
      <w:r w:rsidR="00862A12">
        <w:rPr>
          <w:rFonts w:eastAsia="바탕" w:hint="eastAsia"/>
          <w:sz w:val="22"/>
          <w:szCs w:val="22"/>
          <w:lang w:val="en-US" w:eastAsia="ko-KR"/>
        </w:rPr>
        <w:t>works well</w:t>
      </w:r>
      <w:r w:rsidR="00AC5E92">
        <w:rPr>
          <w:rFonts w:eastAsia="바탕" w:hint="eastAsia"/>
          <w:sz w:val="22"/>
          <w:szCs w:val="22"/>
          <w:lang w:val="en-US" w:eastAsia="ko-KR"/>
        </w:rPr>
        <w:t xml:space="preserve"> </w:t>
      </w:r>
      <w:r w:rsidRPr="005E3432">
        <w:rPr>
          <w:rFonts w:eastAsia="바탕"/>
          <w:sz w:val="22"/>
          <w:szCs w:val="22"/>
          <w:lang w:val="en-US" w:eastAsia="ko-KR"/>
        </w:rPr>
        <w:t>even when eDRX is configured without any special consideration for eDRX or introduction of additional UE operation.</w:t>
      </w:r>
    </w:p>
    <w:p w14:paraId="160BB7C9" w14:textId="7F77563F" w:rsidR="0032482F" w:rsidRDefault="00985BFE" w:rsidP="00C30062">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sidR="008753C3">
        <w:rPr>
          <w:rFonts w:hint="eastAsia"/>
          <w:lang w:val="en-US" w:eastAsia="ko-KR"/>
        </w:rPr>
        <w:t>1</w:t>
      </w:r>
      <w:r w:rsidR="00B211A7">
        <w:rPr>
          <w:rFonts w:hint="eastAsia"/>
          <w:lang w:val="en-US" w:eastAsia="ko-KR"/>
        </w:rPr>
        <w:t>4</w:t>
      </w:r>
      <w:r w:rsidRPr="00725525">
        <w:rPr>
          <w:lang w:val="en-US" w:eastAsia="ko-KR"/>
        </w:rPr>
        <w:t xml:space="preserve">: </w:t>
      </w:r>
      <w:r>
        <w:rPr>
          <w:rFonts w:hint="eastAsia"/>
          <w:lang w:val="en-US" w:eastAsia="ko-KR"/>
        </w:rPr>
        <w:t>It is not necessary to consider eDRX for LP-WUS operation</w:t>
      </w:r>
      <w:r w:rsidRPr="00725525">
        <w:rPr>
          <w:lang w:val="en-US" w:eastAsia="ko-KR"/>
        </w:rPr>
        <w:t xml:space="preserve">. </w:t>
      </w:r>
    </w:p>
    <w:p w14:paraId="7462E703" w14:textId="77777777" w:rsidR="0032482F" w:rsidRDefault="0032482F" w:rsidP="00C30062">
      <w:pPr>
        <w:pStyle w:val="03Proposal"/>
        <w:rPr>
          <w:lang w:val="en-US" w:eastAsia="ko-KR"/>
        </w:rPr>
      </w:pPr>
    </w:p>
    <w:p w14:paraId="7E23A92A" w14:textId="77777777" w:rsidR="008753C3" w:rsidRPr="00AA7E01" w:rsidRDefault="008753C3" w:rsidP="008753C3">
      <w:pPr>
        <w:pStyle w:val="1"/>
        <w:numPr>
          <w:ilvl w:val="1"/>
          <w:numId w:val="1"/>
        </w:numPr>
        <w:spacing w:before="300"/>
        <w:ind w:left="0" w:firstLine="0"/>
        <w:rPr>
          <w:rFonts w:eastAsia="바탕"/>
          <w:sz w:val="22"/>
          <w:szCs w:val="22"/>
          <w:lang w:val="en-US" w:eastAsia="ko-KR"/>
        </w:rPr>
      </w:pPr>
      <w:r>
        <w:rPr>
          <w:rFonts w:ascii="Times New Roman" w:eastAsia="바탕" w:hAnsi="Times New Roman"/>
          <w:b/>
          <w:bCs/>
          <w:lang w:val="en-US" w:eastAsia="ko-KR"/>
        </w:rPr>
        <w:t>Activation/deactivation procedure of LP-WUS monitoring</w:t>
      </w:r>
    </w:p>
    <w:p w14:paraId="391DBA20"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E</w:t>
      </w:r>
      <w:r>
        <w:rPr>
          <w:rFonts w:eastAsia="바탕"/>
          <w:sz w:val="22"/>
          <w:szCs w:val="22"/>
          <w:lang w:eastAsia="ko-KR"/>
        </w:rPr>
        <w:t xml:space="preserve">ntry/exit condition is the criteria that the UE decides to monitor LP-WUS or not in the cell. If entry/exit condition is met, the UE activates/deactivates LP-WUS monitoring. The UE cannot always expect to be able to receive LP-WUS in the cell. The UE checks whether the serving cell supports LP-WUS transmission or not and it can be included in system information as in the case of PEI. Based on this information and configuration of UE’s LP-WUS MO, the UE can decide whether to monitor LP-WUS or PO. It is possible that the UE cannot receive LP-WUS mainly due to limited coverage of LP-WUR, even if LP-WUS is transmitted in the serving cell. So, the UE can measure the quality of LP-WUS transmission based on LP-WUS and/or LP-SS, even PSS/SSS. </w:t>
      </w:r>
    </w:p>
    <w:p w14:paraId="447A3FDB"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Deactivation of LP-WUS monitoring can be initiated by the UE. For example, when the UE cannot successfully receive LP-WUS and/or LP-SS due to the limited coverage of LP-WUR, the UE can trigger the fallback operation. In this case, the UE can also measure</w:t>
      </w:r>
      <w:r w:rsidRPr="006F31A7">
        <w:rPr>
          <w:rFonts w:eastAsia="바탕"/>
          <w:sz w:val="22"/>
          <w:szCs w:val="22"/>
          <w:lang w:eastAsia="ko-KR"/>
        </w:rPr>
        <w:t xml:space="preserve"> </w:t>
      </w:r>
      <w:r>
        <w:rPr>
          <w:rFonts w:eastAsia="바탕"/>
          <w:sz w:val="22"/>
          <w:szCs w:val="22"/>
          <w:lang w:eastAsia="ko-KR"/>
        </w:rPr>
        <w:t>the quality of the received signal based on LP-WUS, LP-SS, and/or PSS/SSS. Exit condition of LP-WUS monitoring might be discussed together with fallback condition because the deactivation of LP-WUS monitoring results in UE MR activation.</w:t>
      </w:r>
    </w:p>
    <w:p w14:paraId="20F0936C"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In RAN1#116bis, the working assumption was made as follows.</w:t>
      </w:r>
    </w:p>
    <w:tbl>
      <w:tblPr>
        <w:tblStyle w:val="aa"/>
        <w:tblW w:w="0" w:type="auto"/>
        <w:tblLook w:val="04A0" w:firstRow="1" w:lastRow="0" w:firstColumn="1" w:lastColumn="0" w:noHBand="0" w:noVBand="1"/>
      </w:tblPr>
      <w:tblGrid>
        <w:gridCol w:w="9628"/>
      </w:tblGrid>
      <w:tr w:rsidR="008753C3" w14:paraId="334B3C2A" w14:textId="77777777" w:rsidTr="00816D82">
        <w:tc>
          <w:tcPr>
            <w:tcW w:w="9628" w:type="dxa"/>
          </w:tcPr>
          <w:p w14:paraId="48544810" w14:textId="77777777" w:rsidR="008753C3" w:rsidRPr="00FF0DC9" w:rsidRDefault="008753C3" w:rsidP="00816D82">
            <w:pPr>
              <w:spacing w:before="0" w:after="0" w:line="259" w:lineRule="auto"/>
              <w:ind w:left="0" w:firstLine="0"/>
              <w:rPr>
                <w:rFonts w:ascii="Times" w:eastAsia="맑은 고딕" w:hAnsi="Times"/>
                <w:b/>
                <w:bCs/>
                <w:highlight w:val="darkYellow"/>
                <w:lang w:val="en-US" w:eastAsia="ko-KR"/>
              </w:rPr>
            </w:pPr>
            <w:r w:rsidRPr="00FF0DC9">
              <w:rPr>
                <w:rFonts w:ascii="Times" w:eastAsia="맑은 고딕" w:hAnsi="Times"/>
                <w:b/>
                <w:bCs/>
                <w:highlight w:val="darkYellow"/>
                <w:lang w:val="en-US" w:eastAsia="ko-KR"/>
              </w:rPr>
              <w:t>Working Assumption</w:t>
            </w:r>
          </w:p>
          <w:p w14:paraId="645D5FA2" w14:textId="77777777" w:rsidR="008753C3" w:rsidRPr="00FF0DC9" w:rsidRDefault="008753C3" w:rsidP="00816D82">
            <w:pPr>
              <w:spacing w:before="0" w:after="0" w:line="259" w:lineRule="auto"/>
              <w:ind w:left="0" w:firstLine="0"/>
              <w:rPr>
                <w:rFonts w:ascii="Times" w:eastAsia="맑은 고딕" w:hAnsi="Times"/>
                <w:lang w:val="en-US" w:eastAsia="ko-KR"/>
              </w:rPr>
            </w:pPr>
            <w:r w:rsidRPr="00FF0DC9">
              <w:rPr>
                <w:rFonts w:ascii="Times" w:eastAsia="맑은 고딕" w:hAnsi="Times"/>
                <w:lang w:val="en-US" w:eastAsia="ko-KR"/>
              </w:rPr>
              <w:t>From RAN1 perspective, for the entry/exit conditions for LP-WUS monitoring in IDLE/inactive mode,</w:t>
            </w:r>
          </w:p>
          <w:p w14:paraId="6D2AB12D"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The UE may start LP-WUS monitoring if</w:t>
            </w:r>
          </w:p>
          <w:p w14:paraId="19DBF7B2"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t>the serving cell measurement performed by the MR is above entry threshold(s), if configured by the gNB</w:t>
            </w:r>
          </w:p>
          <w:p w14:paraId="26BA3451"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t>FFS other conditions, and if any, whether all or one or some of the conditions need to be satisfied</w:t>
            </w:r>
          </w:p>
          <w:p w14:paraId="5075DA4C"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If UE starts LP-WUS monitoring, it may stop the legacy PO monitoring before UE receives LP-WUS indicating wake-up</w:t>
            </w:r>
          </w:p>
          <w:p w14:paraId="54446B67"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The UE monitors the legacy PO (and may monitor PEI) and may stop LP-WUS monitoring if</w:t>
            </w:r>
          </w:p>
          <w:p w14:paraId="5FD9276E"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t>the serving cell measurement performed by the LR is below exit threshold(s), if configured by the gNB</w:t>
            </w:r>
          </w:p>
          <w:p w14:paraId="28CA9F13" w14:textId="77777777" w:rsidR="008753C3" w:rsidRPr="00FF0DC9" w:rsidRDefault="008753C3" w:rsidP="008753C3">
            <w:pPr>
              <w:widowControl w:val="0"/>
              <w:numPr>
                <w:ilvl w:val="1"/>
                <w:numId w:val="64"/>
              </w:numPr>
              <w:wordWrap w:val="0"/>
              <w:spacing w:before="0" w:after="0" w:line="259" w:lineRule="auto"/>
              <w:jc w:val="left"/>
              <w:rPr>
                <w:rFonts w:eastAsia="바탕"/>
                <w:szCs w:val="22"/>
                <w:lang w:val="en-US" w:eastAsia="ko-KR"/>
              </w:rPr>
            </w:pPr>
            <w:r w:rsidRPr="00FF0DC9">
              <w:rPr>
                <w:rFonts w:eastAsia="바탕"/>
                <w:szCs w:val="22"/>
                <w:lang w:val="en-US" w:eastAsia="ko-KR"/>
              </w:rPr>
              <w:t>FFS other conditions, and if any, whether all or one or some of the conditions need to be satisfied</w:t>
            </w:r>
          </w:p>
          <w:p w14:paraId="004555E7"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FFS the serving cell measurement metrics</w:t>
            </w:r>
          </w:p>
          <w:p w14:paraId="7EFD22A8"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The entry/exit thresholds can be configured separately for different types of LR</w:t>
            </w:r>
          </w:p>
          <w:p w14:paraId="50277986" w14:textId="77777777" w:rsidR="008753C3" w:rsidRPr="00FF0DC9" w:rsidRDefault="008753C3" w:rsidP="008753C3">
            <w:pPr>
              <w:widowControl w:val="0"/>
              <w:numPr>
                <w:ilvl w:val="0"/>
                <w:numId w:val="64"/>
              </w:numPr>
              <w:wordWrap w:val="0"/>
              <w:spacing w:before="0" w:after="0" w:line="259" w:lineRule="auto"/>
              <w:jc w:val="left"/>
              <w:rPr>
                <w:rFonts w:eastAsia="바탕"/>
                <w:szCs w:val="22"/>
                <w:lang w:val="en-US" w:eastAsia="ko-KR"/>
              </w:rPr>
            </w:pPr>
            <w:r w:rsidRPr="00FF0DC9">
              <w:rPr>
                <w:rFonts w:eastAsia="바탕"/>
                <w:szCs w:val="22"/>
                <w:lang w:val="en-US" w:eastAsia="ko-KR"/>
              </w:rPr>
              <w:t xml:space="preserve">It is left to RAN2 discussion whether the threshold(s) are always configured by the gNB. </w:t>
            </w:r>
          </w:p>
          <w:p w14:paraId="156DE086" w14:textId="77777777" w:rsidR="008753C3" w:rsidRDefault="008753C3" w:rsidP="00816D82">
            <w:pPr>
              <w:spacing w:before="120" w:after="0" w:line="240" w:lineRule="auto"/>
              <w:ind w:left="0" w:firstLine="0"/>
              <w:rPr>
                <w:rFonts w:eastAsia="바탕"/>
                <w:sz w:val="22"/>
                <w:szCs w:val="22"/>
                <w:lang w:eastAsia="ko-KR"/>
              </w:rPr>
            </w:pPr>
            <w:r w:rsidRPr="00FF0DC9">
              <w:rPr>
                <w:rFonts w:eastAsia="바탕"/>
                <w:szCs w:val="22"/>
                <w:lang w:val="en-US" w:eastAsia="ko-KR"/>
              </w:rPr>
              <w:t>Note: This may be revisited based on the RAN2/RAN4 discussion.</w:t>
            </w:r>
          </w:p>
        </w:tc>
      </w:tr>
    </w:tbl>
    <w:p w14:paraId="684FD5AC"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For activation of LP-WUS monitoring</w:t>
      </w:r>
      <w:r w:rsidRPr="00E072D7">
        <w:rPr>
          <w:rFonts w:eastAsia="바탕"/>
          <w:sz w:val="22"/>
          <w:szCs w:val="22"/>
          <w:lang w:eastAsia="ko-KR"/>
        </w:rPr>
        <w:t xml:space="preserve"> </w:t>
      </w:r>
      <w:r>
        <w:rPr>
          <w:rFonts w:eastAsia="바탕"/>
          <w:sz w:val="22"/>
          <w:szCs w:val="22"/>
          <w:lang w:eastAsia="ko-KR"/>
        </w:rPr>
        <w:t xml:space="preserve">which includes ultra-deep state of the main radio, the UE measures the serving cell performed by the MR. </w:t>
      </w:r>
      <w:r>
        <w:rPr>
          <w:rFonts w:eastAsia="바탕" w:hint="eastAsia"/>
          <w:sz w:val="22"/>
          <w:szCs w:val="22"/>
          <w:lang w:eastAsia="ko-KR"/>
        </w:rPr>
        <w:t xml:space="preserve">If the UE decide to monitor LP-WUS based on </w:t>
      </w:r>
      <w:r>
        <w:rPr>
          <w:rFonts w:eastAsia="바탕"/>
          <w:sz w:val="22"/>
          <w:szCs w:val="22"/>
          <w:lang w:eastAsia="ko-KR"/>
        </w:rPr>
        <w:t>entry condition</w:t>
      </w:r>
      <w:r>
        <w:rPr>
          <w:rFonts w:eastAsia="바탕" w:hint="eastAsia"/>
          <w:sz w:val="22"/>
          <w:szCs w:val="22"/>
          <w:lang w:eastAsia="ko-KR"/>
        </w:rPr>
        <w:t xml:space="preserve">, </w:t>
      </w:r>
      <w:r>
        <w:rPr>
          <w:rFonts w:eastAsia="바탕"/>
          <w:sz w:val="22"/>
          <w:szCs w:val="22"/>
          <w:lang w:eastAsia="ko-KR"/>
        </w:rPr>
        <w:t>i</w:t>
      </w:r>
      <w:r w:rsidRPr="00334E9C">
        <w:rPr>
          <w:rFonts w:eastAsia="바탕"/>
          <w:sz w:val="22"/>
          <w:szCs w:val="22"/>
          <w:lang w:eastAsia="ko-KR"/>
        </w:rPr>
        <w:t xml:space="preserve">t is important to </w:t>
      </w:r>
      <w:r>
        <w:rPr>
          <w:rFonts w:eastAsia="바탕"/>
          <w:sz w:val="22"/>
          <w:szCs w:val="22"/>
          <w:lang w:eastAsia="ko-KR"/>
        </w:rPr>
        <w:t>en</w:t>
      </w:r>
      <w:r w:rsidRPr="00334E9C">
        <w:rPr>
          <w:rFonts w:eastAsia="바탕"/>
          <w:sz w:val="22"/>
          <w:szCs w:val="22"/>
          <w:lang w:eastAsia="ko-KR"/>
        </w:rPr>
        <w:t xml:space="preserve">sure that </w:t>
      </w:r>
      <w:r>
        <w:rPr>
          <w:rFonts w:eastAsia="바탕"/>
          <w:sz w:val="22"/>
          <w:szCs w:val="22"/>
          <w:lang w:eastAsia="ko-KR"/>
        </w:rPr>
        <w:t xml:space="preserve">the UE can receive LP-WUS/LP-SS without lack of coverage while the main radio in the ultra-deep sleep state. Generally, the UE measures the cell quality by SSB-based measurement of the main radio. However, SSB-based measurement result may not fully guarantee good coverage of LP-WUS. Offsets between PSS/SSS and LP-WUS for the compensation may be uncertain and lead to a ping-pong case where the UE repeatedly activates and deactivates LP-WUS monitoring. </w:t>
      </w:r>
    </w:p>
    <w:p w14:paraId="59C50D16"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Thus, if the main radio is not in sleep state, it is possible that the LP-SS-based serving cell measurement is performed by the main radio to decide the transition of the main radio to ultra-deep sleep state and the operation of the LP-WUR to activate LP-WUS monitoring. </w:t>
      </w:r>
    </w:p>
    <w:p w14:paraId="7793EA84"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For example, the UE’s decision to enable LP-WUS monitoring</w:t>
      </w:r>
      <w:r w:rsidRPr="001E6B53">
        <w:rPr>
          <w:rFonts w:eastAsia="바탕"/>
          <w:sz w:val="22"/>
          <w:szCs w:val="22"/>
          <w:lang w:eastAsia="ko-KR"/>
        </w:rPr>
        <w:t xml:space="preserve"> can be done as follows.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SSB as before and measures the cell quality with the </w:t>
      </w:r>
      <w:r>
        <w:rPr>
          <w:rFonts w:eastAsia="바탕"/>
          <w:sz w:val="22"/>
          <w:szCs w:val="22"/>
          <w:lang w:eastAsia="ko-KR"/>
        </w:rPr>
        <w:t>main radio</w:t>
      </w:r>
      <w:r w:rsidRPr="001E6B53">
        <w:rPr>
          <w:rFonts w:eastAsia="바탕"/>
          <w:sz w:val="22"/>
          <w:szCs w:val="22"/>
          <w:lang w:eastAsia="ko-KR"/>
        </w:rPr>
        <w:t xml:space="preserve">. If the result satisfies the condition, the </w:t>
      </w:r>
      <w:r>
        <w:rPr>
          <w:rFonts w:eastAsia="바탕"/>
          <w:sz w:val="22"/>
          <w:szCs w:val="22"/>
          <w:lang w:eastAsia="ko-KR"/>
        </w:rPr>
        <w:t>UE</w:t>
      </w:r>
      <w:r w:rsidRPr="001E6B53">
        <w:rPr>
          <w:rFonts w:eastAsia="바탕"/>
          <w:sz w:val="22"/>
          <w:szCs w:val="22"/>
          <w:lang w:eastAsia="ko-KR"/>
        </w:rPr>
        <w:t xml:space="preserve"> </w:t>
      </w:r>
      <w:r>
        <w:rPr>
          <w:rFonts w:eastAsia="바탕"/>
          <w:sz w:val="22"/>
          <w:szCs w:val="22"/>
          <w:lang w:eastAsia="ko-KR"/>
        </w:rPr>
        <w:t>monitors</w:t>
      </w:r>
      <w:r w:rsidRPr="001E6B53">
        <w:rPr>
          <w:rFonts w:eastAsia="바탕"/>
          <w:sz w:val="22"/>
          <w:szCs w:val="22"/>
          <w:lang w:eastAsia="ko-KR"/>
        </w:rPr>
        <w:t xml:space="preserve"> LP-SS </w:t>
      </w:r>
      <w:r>
        <w:rPr>
          <w:rFonts w:eastAsia="바탕"/>
          <w:sz w:val="22"/>
          <w:szCs w:val="22"/>
          <w:lang w:eastAsia="ko-KR"/>
        </w:rPr>
        <w:t>with the main radio to measure the coverage of LP-WUS/LP-SS</w:t>
      </w:r>
      <w:r w:rsidRPr="001E6B53">
        <w:rPr>
          <w:rFonts w:eastAsia="바탕"/>
          <w:sz w:val="22"/>
          <w:szCs w:val="22"/>
          <w:lang w:eastAsia="ko-KR"/>
        </w:rPr>
        <w:t xml:space="preserve">. </w:t>
      </w:r>
      <w:r>
        <w:rPr>
          <w:rFonts w:eastAsia="바탕"/>
          <w:sz w:val="22"/>
          <w:szCs w:val="22"/>
          <w:lang w:eastAsia="ko-KR"/>
        </w:rPr>
        <w:t>Then, if the main radio</w:t>
      </w:r>
      <w:r w:rsidRPr="001E6B53">
        <w:rPr>
          <w:rFonts w:eastAsia="바탕"/>
          <w:sz w:val="22"/>
          <w:szCs w:val="22"/>
          <w:lang w:eastAsia="ko-KR"/>
        </w:rPr>
        <w:t xml:space="preserve"> is in an ultra-deep sleep state, </w:t>
      </w:r>
      <w:r>
        <w:rPr>
          <w:rFonts w:eastAsia="바탕"/>
          <w:sz w:val="22"/>
          <w:szCs w:val="22"/>
          <w:lang w:eastAsia="ko-KR"/>
        </w:rPr>
        <w:t>the UE monitors LP-SS with the LP-WUR to perform RRM measurement to meet the requirement.</w:t>
      </w:r>
    </w:p>
    <w:p w14:paraId="0098CEE1" w14:textId="3CE83BDD" w:rsidR="008753C3" w:rsidRPr="007A69D5" w:rsidRDefault="008753C3" w:rsidP="009E13B9">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w:t>
      </w:r>
      <w:r w:rsidR="00B211A7">
        <w:rPr>
          <w:rFonts w:hint="eastAsia"/>
          <w:lang w:eastAsia="ko-KR"/>
        </w:rPr>
        <w:t>5</w:t>
      </w:r>
      <w:r w:rsidRPr="007A69D5">
        <w:rPr>
          <w:lang w:eastAsia="ko-KR"/>
        </w:rPr>
        <w:t xml:space="preserve">: </w:t>
      </w:r>
      <w:r>
        <w:rPr>
          <w:lang w:eastAsia="ko-KR"/>
        </w:rPr>
        <w:t xml:space="preserve">The UE may start LP-WUS monitoring if </w:t>
      </w:r>
      <w:r w:rsidRPr="00F03F5D">
        <w:rPr>
          <w:lang w:eastAsia="ko-KR"/>
        </w:rPr>
        <w:t xml:space="preserve">LP-SS-based </w:t>
      </w:r>
      <w:r w:rsidR="00027622">
        <w:rPr>
          <w:rFonts w:hint="eastAsia"/>
          <w:lang w:eastAsia="ko-KR"/>
        </w:rPr>
        <w:t xml:space="preserve">measurement for </w:t>
      </w:r>
      <w:r w:rsidRPr="00F03F5D">
        <w:rPr>
          <w:lang w:eastAsia="ko-KR"/>
        </w:rPr>
        <w:t>serving cell performed by the main radio</w:t>
      </w:r>
      <w:r>
        <w:rPr>
          <w:lang w:eastAsia="ko-KR"/>
        </w:rPr>
        <w:t xml:space="preserve"> is above entry threshold(s), if configured</w:t>
      </w:r>
      <w:r w:rsidR="00801F49">
        <w:rPr>
          <w:lang w:eastAsia="ko-KR"/>
        </w:rPr>
        <w:t>.</w:t>
      </w:r>
    </w:p>
    <w:p w14:paraId="01454A36" w14:textId="77777777" w:rsidR="008753C3" w:rsidRDefault="008753C3" w:rsidP="008753C3">
      <w:pPr>
        <w:spacing w:before="120" w:after="120" w:line="240" w:lineRule="auto"/>
        <w:ind w:left="0" w:firstLine="0"/>
        <w:rPr>
          <w:rFonts w:eastAsia="바탕"/>
          <w:b/>
          <w:sz w:val="22"/>
          <w:szCs w:val="22"/>
          <w:lang w:val="x-none" w:eastAsia="ko-KR"/>
        </w:rPr>
      </w:pPr>
    </w:p>
    <w:p w14:paraId="5A3C9D22" w14:textId="77777777"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LP-WUR can be categorized into two different types. LP-WUR type 1 cannot receive OFDM sequence, and LP-WUR type 2 can receive OFDM sequence. In other words, LP-WUR type 2 can receive existing PSS/SSS and/or overlaid OFDM sequence over OOK symbols in LP-WUS. For specifying entry/exit condition of LP-WUS monitoring, the difference between two types of LP-WUR should be considered. LP-WUR type 2 may have better coverage due to possibility of sequence detection. For example, if the UE has LP-WUR type 2, the UE can receive indication of LP-WUS by combining OFDM sequence and OOK symbols. So, entry/exit condition should be specified considering the difference of two different types of LP-WUR. </w:t>
      </w:r>
      <w:r>
        <w:rPr>
          <w:rFonts w:eastAsia="바탕" w:hint="eastAsia"/>
          <w:sz w:val="22"/>
          <w:szCs w:val="22"/>
          <w:lang w:eastAsia="ko-KR"/>
        </w:rPr>
        <w:t>D</w:t>
      </w:r>
      <w:r>
        <w:rPr>
          <w:rFonts w:eastAsia="바탕"/>
          <w:sz w:val="22"/>
          <w:szCs w:val="22"/>
          <w:lang w:eastAsia="ko-KR"/>
        </w:rPr>
        <w:t xml:space="preserve">ifferent types of LP-WUR can affect to UE’s activation/deactivation procedures. If LP-WUR type 2 can perform energy detection and sequence detection, the UE with LP-WUR type 2 performs both or only one detection for reception of LP-WUS. It can be considered that LP-WUS monitoring is sequentially activated for UE power saving. </w:t>
      </w:r>
    </w:p>
    <w:p w14:paraId="62650A6F" w14:textId="344D53F2" w:rsidR="008753C3" w:rsidRPr="007A69D5" w:rsidRDefault="008753C3" w:rsidP="009E13B9">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w:t>
      </w:r>
      <w:r w:rsidR="00B211A7">
        <w:rPr>
          <w:rFonts w:hint="eastAsia"/>
          <w:lang w:eastAsia="ko-KR"/>
        </w:rPr>
        <w:t>6</w:t>
      </w:r>
      <w:r w:rsidRPr="007A69D5">
        <w:rPr>
          <w:lang w:eastAsia="ko-KR"/>
        </w:rPr>
        <w:t xml:space="preserve">: Whether the UE can receive overlaid OFDM sequence over LP-WUS or not should be considered </w:t>
      </w:r>
      <w:r w:rsidR="00CC2189">
        <w:rPr>
          <w:rFonts w:hint="eastAsia"/>
          <w:lang w:eastAsia="ko-KR"/>
        </w:rPr>
        <w:t>to</w:t>
      </w:r>
      <w:r w:rsidRPr="007A69D5">
        <w:rPr>
          <w:lang w:eastAsia="ko-KR"/>
        </w:rPr>
        <w:t xml:space="preserve"> specify entry/exit condition of LP-WUS monitoring.</w:t>
      </w:r>
    </w:p>
    <w:p w14:paraId="594E3730" w14:textId="77777777" w:rsidR="008753C3" w:rsidRDefault="008753C3" w:rsidP="008753C3">
      <w:pPr>
        <w:ind w:left="0" w:firstLine="0"/>
        <w:rPr>
          <w:rFonts w:eastAsia="바탕"/>
          <w:sz w:val="22"/>
          <w:szCs w:val="22"/>
          <w:lang w:val="x-none" w:eastAsia="ko-KR"/>
        </w:rPr>
      </w:pPr>
    </w:p>
    <w:p w14:paraId="28A817BD" w14:textId="159A2968" w:rsidR="008753C3" w:rsidRPr="00AA7E01" w:rsidRDefault="008753C3" w:rsidP="008753C3">
      <w:pPr>
        <w:pStyle w:val="1"/>
        <w:numPr>
          <w:ilvl w:val="1"/>
          <w:numId w:val="1"/>
        </w:numPr>
        <w:spacing w:before="300"/>
        <w:ind w:left="0" w:firstLine="0"/>
        <w:rPr>
          <w:rFonts w:eastAsia="바탕"/>
          <w:sz w:val="22"/>
          <w:szCs w:val="22"/>
          <w:lang w:val="en-US" w:eastAsia="ko-KR"/>
        </w:rPr>
      </w:pPr>
      <w:r>
        <w:rPr>
          <w:rFonts w:ascii="Times New Roman" w:eastAsia="바탕" w:hAnsi="Times New Roman"/>
          <w:b/>
          <w:bCs/>
          <w:lang w:val="en-US" w:eastAsia="ko-KR"/>
        </w:rPr>
        <w:t xml:space="preserve">Consideration of RRM measurement relaxation by </w:t>
      </w:r>
      <w:r w:rsidR="009F60B5">
        <w:rPr>
          <w:rFonts w:ascii="Times New Roman" w:eastAsia="바탕" w:hAnsi="Times New Roman"/>
          <w:b/>
          <w:bCs/>
          <w:lang w:val="en-US" w:eastAsia="ko-KR"/>
        </w:rPr>
        <w:t xml:space="preserve">offloading to </w:t>
      </w:r>
      <w:r>
        <w:rPr>
          <w:rFonts w:ascii="Times New Roman" w:eastAsia="바탕" w:hAnsi="Times New Roman"/>
          <w:b/>
          <w:bCs/>
          <w:lang w:val="en-US" w:eastAsia="ko-KR"/>
        </w:rPr>
        <w:t>LP-WUR</w:t>
      </w:r>
    </w:p>
    <w:p w14:paraId="53A36555" w14:textId="2A0BF2D5" w:rsidR="008753C3" w:rsidRDefault="008753C3" w:rsidP="008753C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The main radio’s serving cell measurement can be relaxed by RRM measurement offloading from the main radio to LP-WUR. </w:t>
      </w:r>
      <w:r w:rsidR="00801F49">
        <w:rPr>
          <w:rFonts w:eastAsia="바탕"/>
          <w:sz w:val="22"/>
          <w:szCs w:val="22"/>
          <w:lang w:eastAsia="ko-KR"/>
        </w:rPr>
        <w:t xml:space="preserve">If the serving cell measurement performed by the main radio is above entry </w:t>
      </w:r>
      <w:r w:rsidR="0040235C">
        <w:rPr>
          <w:rFonts w:eastAsia="바탕"/>
          <w:sz w:val="22"/>
          <w:szCs w:val="22"/>
          <w:lang w:eastAsia="ko-KR"/>
        </w:rPr>
        <w:t>threshold</w:t>
      </w:r>
      <w:r w:rsidR="00801F49">
        <w:rPr>
          <w:rFonts w:eastAsia="바탕"/>
          <w:sz w:val="22"/>
          <w:szCs w:val="22"/>
          <w:lang w:eastAsia="ko-KR"/>
        </w:rPr>
        <w:t xml:space="preserve">(s), the UE may start LP-WUS monitoring. </w:t>
      </w:r>
      <w:r>
        <w:rPr>
          <w:rFonts w:eastAsia="바탕"/>
          <w:sz w:val="22"/>
          <w:szCs w:val="22"/>
          <w:lang w:eastAsia="ko-KR"/>
        </w:rPr>
        <w:t xml:space="preserve">The UE that </w:t>
      </w:r>
      <w:r w:rsidR="004B04DC">
        <w:rPr>
          <w:rFonts w:eastAsia="바탕"/>
          <w:sz w:val="22"/>
          <w:szCs w:val="22"/>
          <w:lang w:eastAsia="ko-KR"/>
        </w:rPr>
        <w:t xml:space="preserve">started </w:t>
      </w:r>
      <w:r>
        <w:rPr>
          <w:rFonts w:eastAsia="바탕"/>
          <w:sz w:val="22"/>
          <w:szCs w:val="22"/>
          <w:lang w:eastAsia="ko-KR"/>
        </w:rPr>
        <w:t xml:space="preserve">LP-WUS monitoring can measure </w:t>
      </w:r>
      <w:r w:rsidR="007A421B">
        <w:rPr>
          <w:rFonts w:eastAsia="바탕"/>
          <w:sz w:val="22"/>
          <w:szCs w:val="22"/>
          <w:lang w:eastAsia="ko-KR"/>
        </w:rPr>
        <w:t xml:space="preserve">a </w:t>
      </w:r>
      <w:r>
        <w:rPr>
          <w:rFonts w:eastAsia="바탕"/>
          <w:sz w:val="22"/>
          <w:szCs w:val="22"/>
          <w:lang w:eastAsia="ko-KR"/>
        </w:rPr>
        <w:t xml:space="preserve">serving cell by LP-WUR not the main radio. LP-WUR is </w:t>
      </w:r>
      <w:r w:rsidR="00751E3B">
        <w:rPr>
          <w:rFonts w:eastAsia="바탕"/>
          <w:sz w:val="22"/>
          <w:szCs w:val="22"/>
          <w:lang w:eastAsia="ko-KR"/>
        </w:rPr>
        <w:t>active</w:t>
      </w:r>
      <w:r>
        <w:rPr>
          <w:rFonts w:eastAsia="바탕"/>
          <w:sz w:val="22"/>
          <w:szCs w:val="22"/>
          <w:lang w:eastAsia="ko-KR"/>
        </w:rPr>
        <w:t xml:space="preserve"> and measures serving cell </w:t>
      </w:r>
      <w:r w:rsidR="00751E3B">
        <w:rPr>
          <w:rFonts w:eastAsia="바탕"/>
          <w:sz w:val="22"/>
          <w:szCs w:val="22"/>
          <w:lang w:eastAsia="ko-KR"/>
        </w:rPr>
        <w:t xml:space="preserve">at the same or </w:t>
      </w:r>
      <w:r w:rsidR="0040235C">
        <w:rPr>
          <w:rFonts w:eastAsia="바탕"/>
          <w:sz w:val="22"/>
          <w:szCs w:val="22"/>
          <w:lang w:eastAsia="ko-KR"/>
        </w:rPr>
        <w:t>smaller</w:t>
      </w:r>
      <w:r w:rsidR="00751E3B">
        <w:rPr>
          <w:rFonts w:eastAsia="바탕"/>
          <w:sz w:val="22"/>
          <w:szCs w:val="22"/>
          <w:lang w:eastAsia="ko-KR"/>
        </w:rPr>
        <w:t xml:space="preserve"> periodicity at which the main radio is required to measure.</w:t>
      </w:r>
      <w:r w:rsidR="007A421B">
        <w:rPr>
          <w:rFonts w:eastAsia="바탕"/>
          <w:sz w:val="22"/>
          <w:szCs w:val="22"/>
          <w:lang w:eastAsia="ko-KR"/>
        </w:rPr>
        <w:t xml:space="preserve"> The main radio does not measure a serving cell unless </w:t>
      </w:r>
      <w:r w:rsidR="0040235C">
        <w:rPr>
          <w:rFonts w:eastAsia="바탕"/>
          <w:sz w:val="22"/>
          <w:szCs w:val="22"/>
          <w:lang w:eastAsia="ko-KR"/>
        </w:rPr>
        <w:t xml:space="preserve">the serving cell measurement is below exit threshold(s). Alternatively, if configured, the main radio may be required to measure a serving cell at a relaxed periodicity. This may be to avoid measuring only be LP-WUR for too long. </w:t>
      </w:r>
      <w:r>
        <w:rPr>
          <w:rFonts w:eastAsia="바탕"/>
          <w:sz w:val="22"/>
          <w:szCs w:val="22"/>
          <w:lang w:eastAsia="ko-KR"/>
        </w:rPr>
        <w:t xml:space="preserve">Consequently, the main radio is transited to ultra-deep sleep state and does not perform measurement. </w:t>
      </w:r>
      <w:r w:rsidR="0040235C">
        <w:rPr>
          <w:rFonts w:eastAsia="바탕"/>
          <w:sz w:val="22"/>
          <w:szCs w:val="22"/>
          <w:lang w:eastAsia="ko-KR"/>
        </w:rPr>
        <w:t>As a result,</w:t>
      </w:r>
      <w:r>
        <w:rPr>
          <w:rFonts w:eastAsia="바탕"/>
          <w:sz w:val="22"/>
          <w:szCs w:val="22"/>
          <w:lang w:eastAsia="ko-KR"/>
        </w:rPr>
        <w:t xml:space="preserve"> the main radio’s RRM measurement is relaxed</w:t>
      </w:r>
      <w:r w:rsidR="00DE0222">
        <w:rPr>
          <w:rFonts w:eastAsia="바탕"/>
          <w:sz w:val="22"/>
          <w:szCs w:val="22"/>
          <w:lang w:eastAsia="ko-KR"/>
        </w:rPr>
        <w:t xml:space="preserve"> by offloading to LP-WUR</w:t>
      </w:r>
      <w:r>
        <w:rPr>
          <w:rFonts w:eastAsia="바탕"/>
          <w:sz w:val="22"/>
          <w:szCs w:val="22"/>
          <w:lang w:eastAsia="ko-KR"/>
        </w:rPr>
        <w:t>.</w:t>
      </w:r>
    </w:p>
    <w:p w14:paraId="3E734625" w14:textId="11D67771" w:rsidR="008753C3" w:rsidRDefault="008753C3" w:rsidP="008753C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f </w:t>
      </w:r>
      <w:r w:rsidR="00DE0222">
        <w:rPr>
          <w:rFonts w:eastAsia="바탕"/>
          <w:sz w:val="22"/>
          <w:szCs w:val="22"/>
          <w:lang w:eastAsia="ko-KR"/>
        </w:rPr>
        <w:t>serving cell measurement by LP-WUR</w:t>
      </w:r>
      <w:r>
        <w:rPr>
          <w:rFonts w:eastAsia="바탕"/>
          <w:sz w:val="22"/>
          <w:szCs w:val="22"/>
          <w:lang w:eastAsia="ko-KR"/>
        </w:rPr>
        <w:t xml:space="preserve"> is </w:t>
      </w:r>
      <w:r w:rsidR="00DE0222">
        <w:rPr>
          <w:rFonts w:eastAsia="바탕"/>
          <w:sz w:val="22"/>
          <w:szCs w:val="22"/>
          <w:lang w:eastAsia="ko-KR"/>
        </w:rPr>
        <w:t>below exit threshold(s)</w:t>
      </w:r>
      <w:r>
        <w:rPr>
          <w:rFonts w:eastAsia="바탕"/>
          <w:sz w:val="22"/>
          <w:szCs w:val="22"/>
          <w:lang w:eastAsia="ko-KR"/>
        </w:rPr>
        <w:t xml:space="preserve"> </w:t>
      </w:r>
      <w:r w:rsidR="00DE0222">
        <w:rPr>
          <w:rFonts w:eastAsia="바탕"/>
          <w:sz w:val="22"/>
          <w:szCs w:val="22"/>
          <w:lang w:eastAsia="ko-KR"/>
        </w:rPr>
        <w:t>for once or a certain number of times</w:t>
      </w:r>
      <w:r>
        <w:rPr>
          <w:rFonts w:eastAsia="바탕"/>
          <w:sz w:val="22"/>
          <w:szCs w:val="22"/>
          <w:lang w:eastAsia="ko-KR"/>
        </w:rPr>
        <w:t xml:space="preserve">, </w:t>
      </w:r>
      <w:r w:rsidR="00DE0222">
        <w:rPr>
          <w:rFonts w:eastAsia="바탕"/>
          <w:sz w:val="22"/>
          <w:szCs w:val="22"/>
          <w:lang w:eastAsia="ko-KR"/>
        </w:rPr>
        <w:t>the UE stop</w:t>
      </w:r>
      <w:r w:rsidR="009F60B5">
        <w:rPr>
          <w:rFonts w:eastAsia="바탕"/>
          <w:sz w:val="22"/>
          <w:szCs w:val="22"/>
          <w:lang w:eastAsia="ko-KR"/>
        </w:rPr>
        <w:t>s</w:t>
      </w:r>
      <w:r w:rsidR="00DE0222">
        <w:rPr>
          <w:rFonts w:eastAsia="바탕"/>
          <w:sz w:val="22"/>
          <w:szCs w:val="22"/>
          <w:lang w:eastAsia="ko-KR"/>
        </w:rPr>
        <w:t xml:space="preserve"> LP-WUS monitoring</w:t>
      </w:r>
      <w:r w:rsidR="00FC6413">
        <w:rPr>
          <w:rFonts w:eastAsia="바탕"/>
          <w:sz w:val="22"/>
          <w:szCs w:val="22"/>
          <w:lang w:eastAsia="ko-KR"/>
        </w:rPr>
        <w:t>. The UE can then behave in two ways. First</w:t>
      </w:r>
      <w:r w:rsidR="00CB0021">
        <w:rPr>
          <w:rFonts w:eastAsia="바탕"/>
          <w:sz w:val="22"/>
          <w:szCs w:val="22"/>
          <w:lang w:eastAsia="ko-KR"/>
        </w:rPr>
        <w:t>ly</w:t>
      </w:r>
      <w:r w:rsidR="00FC6413">
        <w:rPr>
          <w:rFonts w:eastAsia="바탕"/>
          <w:sz w:val="22"/>
          <w:szCs w:val="22"/>
          <w:lang w:eastAsia="ko-KR"/>
        </w:rPr>
        <w:t>, the UE measures a serving cell by the main radio</w:t>
      </w:r>
      <w:r w:rsidR="00CB0021">
        <w:rPr>
          <w:rFonts w:eastAsia="바탕"/>
          <w:sz w:val="22"/>
          <w:szCs w:val="22"/>
          <w:lang w:eastAsia="ko-KR"/>
        </w:rPr>
        <w:t xml:space="preserve"> to decide whether </w:t>
      </w:r>
      <w:r w:rsidR="009F60B5">
        <w:rPr>
          <w:rFonts w:eastAsia="바탕"/>
          <w:sz w:val="22"/>
          <w:szCs w:val="22"/>
          <w:lang w:eastAsia="ko-KR"/>
        </w:rPr>
        <w:t>cell reselection procedure</w:t>
      </w:r>
      <w:r w:rsidR="00CB0021">
        <w:rPr>
          <w:rFonts w:eastAsia="바탕"/>
          <w:sz w:val="22"/>
          <w:szCs w:val="22"/>
          <w:lang w:eastAsia="ko-KR"/>
        </w:rPr>
        <w:t xml:space="preserve"> is triggered or not.</w:t>
      </w:r>
      <w:r w:rsidR="00FC6413">
        <w:rPr>
          <w:rFonts w:eastAsia="바탕"/>
          <w:sz w:val="22"/>
          <w:szCs w:val="22"/>
          <w:lang w:eastAsia="ko-KR"/>
        </w:rPr>
        <w:t xml:space="preserve"> </w:t>
      </w:r>
      <w:r w:rsidR="00FC6413" w:rsidRPr="00FC6413">
        <w:rPr>
          <w:rFonts w:eastAsia="바탕"/>
          <w:sz w:val="22"/>
          <w:szCs w:val="22"/>
          <w:lang w:eastAsia="ko-KR"/>
        </w:rPr>
        <w:t>Second</w:t>
      </w:r>
      <w:r w:rsidR="00CB0021">
        <w:rPr>
          <w:rFonts w:eastAsia="바탕"/>
          <w:sz w:val="22"/>
          <w:szCs w:val="22"/>
          <w:lang w:eastAsia="ko-KR"/>
        </w:rPr>
        <w:t>ly</w:t>
      </w:r>
      <w:r w:rsidR="00FC6413" w:rsidRPr="00FC6413">
        <w:rPr>
          <w:rFonts w:eastAsia="바탕"/>
          <w:sz w:val="22"/>
          <w:szCs w:val="22"/>
          <w:lang w:eastAsia="ko-KR"/>
        </w:rPr>
        <w:t xml:space="preserve">, </w:t>
      </w:r>
      <w:r w:rsidR="00CB0021">
        <w:rPr>
          <w:rFonts w:eastAsia="바탕"/>
          <w:sz w:val="22"/>
          <w:szCs w:val="22"/>
          <w:lang w:eastAsia="ko-KR"/>
        </w:rPr>
        <w:t>the UE</w:t>
      </w:r>
      <w:r w:rsidR="00FC6413" w:rsidRPr="00FC6413">
        <w:rPr>
          <w:rFonts w:eastAsia="바탕"/>
          <w:sz w:val="22"/>
          <w:szCs w:val="22"/>
          <w:lang w:eastAsia="ko-KR"/>
        </w:rPr>
        <w:t xml:space="preserve"> starts</w:t>
      </w:r>
      <w:r w:rsidR="00CB0021">
        <w:rPr>
          <w:rFonts w:eastAsia="바탕"/>
          <w:sz w:val="22"/>
          <w:szCs w:val="22"/>
          <w:lang w:eastAsia="ko-KR"/>
        </w:rPr>
        <w:t xml:space="preserve"> to</w:t>
      </w:r>
      <w:r w:rsidR="00FC6413" w:rsidRPr="00FC6413">
        <w:rPr>
          <w:rFonts w:eastAsia="바탕"/>
          <w:sz w:val="22"/>
          <w:szCs w:val="22"/>
          <w:lang w:eastAsia="ko-KR"/>
        </w:rPr>
        <w:t xml:space="preserve"> measur</w:t>
      </w:r>
      <w:r w:rsidR="00CB0021">
        <w:rPr>
          <w:rFonts w:eastAsia="바탕"/>
          <w:sz w:val="22"/>
          <w:szCs w:val="22"/>
          <w:lang w:eastAsia="ko-KR"/>
        </w:rPr>
        <w:t>e</w:t>
      </w:r>
      <w:r w:rsidR="00FC6413" w:rsidRPr="00FC6413">
        <w:rPr>
          <w:rFonts w:eastAsia="바탕"/>
          <w:sz w:val="22"/>
          <w:szCs w:val="22"/>
          <w:lang w:eastAsia="ko-KR"/>
        </w:rPr>
        <w:t xml:space="preserve"> neighbor cells directly with the main radio.</w:t>
      </w:r>
    </w:p>
    <w:p w14:paraId="6756D23B" w14:textId="7A468030" w:rsidR="008753C3" w:rsidRPr="00A22BC4" w:rsidRDefault="008753C3" w:rsidP="009E13B9">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sidR="00B211A7">
        <w:rPr>
          <w:rFonts w:hint="eastAsia"/>
          <w:lang w:eastAsia="ko-KR"/>
        </w:rPr>
        <w:t>17</w:t>
      </w:r>
      <w:r w:rsidRPr="00A22BC4">
        <w:rPr>
          <w:lang w:eastAsia="ko-KR"/>
        </w:rPr>
        <w:t>: Consider the following aspect</w:t>
      </w:r>
      <w:r>
        <w:rPr>
          <w:lang w:eastAsia="ko-KR"/>
        </w:rPr>
        <w:t>s</w:t>
      </w:r>
      <w:r w:rsidRPr="00A22BC4">
        <w:rPr>
          <w:lang w:eastAsia="ko-KR"/>
        </w:rPr>
        <w:t xml:space="preserve"> </w:t>
      </w:r>
      <w:r w:rsidR="00CC2189">
        <w:rPr>
          <w:rFonts w:hint="eastAsia"/>
          <w:lang w:eastAsia="ko-KR"/>
        </w:rPr>
        <w:t>about</w:t>
      </w:r>
      <w:r w:rsidRPr="00A22BC4">
        <w:rPr>
          <w:lang w:eastAsia="ko-KR"/>
        </w:rPr>
        <w:t xml:space="preserve"> RRM measurement relaxation of the main radio by offloading to LP-WUR.</w:t>
      </w:r>
    </w:p>
    <w:p w14:paraId="08CC04A4" w14:textId="77777777" w:rsidR="008753C3" w:rsidRPr="00A22BC4" w:rsidRDefault="008753C3" w:rsidP="009E13B9">
      <w:pPr>
        <w:pStyle w:val="03Proposal"/>
        <w:numPr>
          <w:ilvl w:val="0"/>
          <w:numId w:val="78"/>
        </w:numPr>
        <w:rPr>
          <w:lang w:eastAsia="ko-KR"/>
        </w:rPr>
      </w:pPr>
      <w:r w:rsidRPr="00A22BC4">
        <w:rPr>
          <w:rFonts w:hint="eastAsia"/>
          <w:lang w:eastAsia="ko-KR"/>
        </w:rPr>
        <w:t>T</w:t>
      </w:r>
      <w:r w:rsidRPr="00A22BC4">
        <w:rPr>
          <w:lang w:eastAsia="ko-KR"/>
        </w:rPr>
        <w:t xml:space="preserve">he UE can measure cell quality by LP-WUR </w:t>
      </w:r>
      <w:r w:rsidRPr="00A22BC4">
        <w:rPr>
          <w:rFonts w:hint="eastAsia"/>
          <w:lang w:eastAsia="ko-KR"/>
        </w:rPr>
        <w:t>w</w:t>
      </w:r>
      <w:r w:rsidRPr="00A22BC4">
        <w:rPr>
          <w:lang w:eastAsia="ko-KR"/>
        </w:rPr>
        <w:t>hile the main radio is in ultra-deep sleep state.</w:t>
      </w:r>
    </w:p>
    <w:p w14:paraId="15DACDF0" w14:textId="7DB0A5CC" w:rsidR="008753C3" w:rsidRDefault="008753C3" w:rsidP="009E13B9">
      <w:pPr>
        <w:pStyle w:val="03Proposal"/>
        <w:numPr>
          <w:ilvl w:val="0"/>
          <w:numId w:val="78"/>
        </w:numPr>
        <w:rPr>
          <w:lang w:eastAsia="ko-KR"/>
        </w:rPr>
      </w:pPr>
      <w:r w:rsidRPr="00A22BC4">
        <w:rPr>
          <w:lang w:eastAsia="ko-KR"/>
        </w:rPr>
        <w:t xml:space="preserve">The </w:t>
      </w:r>
      <w:r>
        <w:rPr>
          <w:lang w:eastAsia="ko-KR"/>
        </w:rPr>
        <w:t xml:space="preserve">existing RRM measurement procedure </w:t>
      </w:r>
      <w:r>
        <w:rPr>
          <w:rFonts w:hint="eastAsia"/>
          <w:lang w:eastAsia="ko-KR"/>
        </w:rPr>
        <w:t>by</w:t>
      </w:r>
      <w:r>
        <w:rPr>
          <w:lang w:eastAsia="ko-KR"/>
        </w:rPr>
        <w:t xml:space="preserve"> the main radio can be triggered based on</w:t>
      </w:r>
      <w:r w:rsidRPr="00A22BC4">
        <w:rPr>
          <w:lang w:eastAsia="ko-KR"/>
        </w:rPr>
        <w:t xml:space="preserve"> the </w:t>
      </w:r>
      <w:r w:rsidR="009F60B5">
        <w:rPr>
          <w:lang w:eastAsia="ko-KR"/>
        </w:rPr>
        <w:t xml:space="preserve">serving cell </w:t>
      </w:r>
      <w:r w:rsidRPr="00A22BC4">
        <w:rPr>
          <w:lang w:eastAsia="ko-KR"/>
        </w:rPr>
        <w:t xml:space="preserve">measurement </w:t>
      </w:r>
      <w:r w:rsidR="009F60B5">
        <w:rPr>
          <w:lang w:eastAsia="ko-KR"/>
        </w:rPr>
        <w:t>by</w:t>
      </w:r>
      <w:r w:rsidRPr="00A22BC4">
        <w:rPr>
          <w:lang w:eastAsia="ko-KR"/>
        </w:rPr>
        <w:t xml:space="preserve"> LP-WUR</w:t>
      </w:r>
      <w:r w:rsidR="009F60B5">
        <w:rPr>
          <w:lang w:eastAsia="ko-KR"/>
        </w:rPr>
        <w:t>.</w:t>
      </w:r>
    </w:p>
    <w:p w14:paraId="0976C751" w14:textId="269F9FDD" w:rsidR="009F60B5" w:rsidRDefault="009F60B5" w:rsidP="009E13B9">
      <w:pPr>
        <w:pStyle w:val="03Proposal"/>
        <w:numPr>
          <w:ilvl w:val="0"/>
          <w:numId w:val="78"/>
        </w:numPr>
        <w:rPr>
          <w:lang w:eastAsia="ko-KR"/>
        </w:rPr>
      </w:pPr>
      <w:r>
        <w:rPr>
          <w:rFonts w:hint="eastAsia"/>
          <w:lang w:eastAsia="ko-KR"/>
        </w:rPr>
        <w:t>I</w:t>
      </w:r>
      <w:r>
        <w:rPr>
          <w:lang w:eastAsia="ko-KR"/>
        </w:rPr>
        <w:t xml:space="preserve">f the UE stops LP-WUS monitoring </w:t>
      </w:r>
      <w:r w:rsidR="00E17B88">
        <w:rPr>
          <w:rFonts w:hint="eastAsia"/>
          <w:lang w:eastAsia="ko-KR"/>
        </w:rPr>
        <w:t>due to</w:t>
      </w:r>
      <w:r>
        <w:rPr>
          <w:lang w:eastAsia="ko-KR"/>
        </w:rPr>
        <w:t xml:space="preserve"> the serving cell measurement </w:t>
      </w:r>
      <w:r w:rsidR="00504D06">
        <w:rPr>
          <w:rFonts w:hint="eastAsia"/>
          <w:lang w:eastAsia="ko-KR"/>
        </w:rPr>
        <w:t xml:space="preserve">which is </w:t>
      </w:r>
      <w:r>
        <w:rPr>
          <w:lang w:eastAsia="ko-KR"/>
        </w:rPr>
        <w:t>below exit threshold(s)</w:t>
      </w:r>
      <w:r w:rsidR="00504D06" w:rsidRPr="00504D06">
        <w:rPr>
          <w:lang w:eastAsia="ko-KR"/>
        </w:rPr>
        <w:t xml:space="preserve"> </w:t>
      </w:r>
      <w:r w:rsidR="00504D06">
        <w:rPr>
          <w:lang w:eastAsia="ko-KR"/>
        </w:rPr>
        <w:t>by LP-WUR</w:t>
      </w:r>
      <w:r>
        <w:rPr>
          <w:lang w:eastAsia="ko-KR"/>
        </w:rPr>
        <w:t>, the UE starts to measure either a serving cell or a neighbor cell by the main radio.</w:t>
      </w:r>
    </w:p>
    <w:p w14:paraId="061B392C" w14:textId="77777777" w:rsidR="008753C3" w:rsidRDefault="008753C3" w:rsidP="008753C3">
      <w:pPr>
        <w:widowControl w:val="0"/>
        <w:wordWrap w:val="0"/>
        <w:autoSpaceDE w:val="0"/>
        <w:autoSpaceDN w:val="0"/>
        <w:spacing w:before="120" w:after="120" w:line="240" w:lineRule="auto"/>
        <w:ind w:left="0" w:firstLine="0"/>
        <w:rPr>
          <w:rFonts w:eastAsia="바탕"/>
          <w:b/>
          <w:sz w:val="22"/>
          <w:szCs w:val="22"/>
          <w:lang w:eastAsia="ko-KR"/>
        </w:rPr>
      </w:pPr>
    </w:p>
    <w:p w14:paraId="5D6CFD50" w14:textId="58227356" w:rsidR="008753C3" w:rsidRDefault="008753C3" w:rsidP="008753C3">
      <w:pPr>
        <w:spacing w:before="120" w:after="120" w:line="240" w:lineRule="auto"/>
        <w:ind w:left="0" w:firstLineChars="100" w:firstLine="220"/>
        <w:rPr>
          <w:rFonts w:eastAsia="바탕"/>
          <w:sz w:val="22"/>
          <w:szCs w:val="22"/>
          <w:lang w:eastAsia="ko-KR"/>
        </w:rPr>
      </w:pPr>
      <w:r w:rsidRPr="00E32C99">
        <w:rPr>
          <w:rFonts w:eastAsia="바탕"/>
          <w:sz w:val="22"/>
          <w:szCs w:val="22"/>
          <w:lang w:eastAsia="ko-KR"/>
        </w:rPr>
        <w:t xml:space="preserve">If RRM measurement relaxation by </w:t>
      </w:r>
      <w:r w:rsidR="009F60B5">
        <w:rPr>
          <w:rFonts w:eastAsia="바탕"/>
          <w:sz w:val="22"/>
          <w:szCs w:val="22"/>
          <w:lang w:eastAsia="ko-KR"/>
        </w:rPr>
        <w:t>offloading to</w:t>
      </w:r>
      <w:r w:rsidR="009F60B5" w:rsidRPr="00E32C99">
        <w:rPr>
          <w:rFonts w:eastAsia="바탕"/>
          <w:sz w:val="22"/>
          <w:szCs w:val="22"/>
          <w:lang w:eastAsia="ko-KR"/>
        </w:rPr>
        <w:t xml:space="preserve"> </w:t>
      </w:r>
      <w:r w:rsidRPr="00E32C99">
        <w:rPr>
          <w:rFonts w:eastAsia="바탕"/>
          <w:sz w:val="22"/>
          <w:szCs w:val="22"/>
          <w:lang w:eastAsia="ko-KR"/>
        </w:rPr>
        <w:t xml:space="preserve">LP-WUR </w:t>
      </w:r>
      <w:r>
        <w:rPr>
          <w:rFonts w:eastAsia="바탕"/>
          <w:sz w:val="22"/>
          <w:szCs w:val="22"/>
          <w:lang w:eastAsia="ko-KR"/>
        </w:rPr>
        <w:t xml:space="preserve">is </w:t>
      </w:r>
      <w:r w:rsidRPr="00E32C99">
        <w:rPr>
          <w:rFonts w:eastAsia="바탕"/>
          <w:sz w:val="22"/>
          <w:szCs w:val="22"/>
          <w:lang w:eastAsia="ko-KR"/>
        </w:rPr>
        <w:t>supported, the UE with LP-WUR type 2 can perform RRM measurement by receiving LP-SS and/or PSS/SSS.</w:t>
      </w:r>
      <w:r>
        <w:rPr>
          <w:rFonts w:eastAsia="바탕"/>
          <w:sz w:val="22"/>
          <w:szCs w:val="22"/>
          <w:lang w:eastAsia="ko-KR"/>
        </w:rPr>
        <w:t xml:space="preserve"> For example, it </w:t>
      </w:r>
      <w:r w:rsidR="009F60B5">
        <w:rPr>
          <w:rFonts w:eastAsia="바탕"/>
          <w:sz w:val="22"/>
          <w:szCs w:val="22"/>
          <w:lang w:eastAsia="ko-KR"/>
        </w:rPr>
        <w:t>is</w:t>
      </w:r>
      <w:r>
        <w:rPr>
          <w:rFonts w:eastAsia="바탕"/>
          <w:sz w:val="22"/>
          <w:szCs w:val="22"/>
          <w:lang w:eastAsia="ko-KR"/>
        </w:rPr>
        <w:t xml:space="preserve"> possible the UE with LP-WUR type 2 can </w:t>
      </w:r>
      <w:r w:rsidR="009F60B5">
        <w:rPr>
          <w:rFonts w:eastAsia="바탕"/>
          <w:sz w:val="22"/>
          <w:szCs w:val="22"/>
          <w:lang w:eastAsia="ko-KR"/>
        </w:rPr>
        <w:t>measure a serving cell</w:t>
      </w:r>
      <w:r>
        <w:rPr>
          <w:rFonts w:eastAsia="바탕"/>
          <w:sz w:val="22"/>
          <w:szCs w:val="22"/>
          <w:lang w:eastAsia="ko-KR"/>
        </w:rPr>
        <w:t xml:space="preserve"> based on PSS/SSS received by LP-WUR. The UE can perform LP-SS-based measurement for power saving or SSB-based measurement for better accuracy. If supported, it can be configurable or LP-SS-based measurement can be a default behavior. If the measurement results are based on PSS/SSS, it can be considered for triggering cell reselection procedures. </w:t>
      </w:r>
    </w:p>
    <w:p w14:paraId="393EC5F9" w14:textId="3345B87E" w:rsidR="008753C3" w:rsidRDefault="008753C3" w:rsidP="009E13B9">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sidR="00B211A7">
        <w:rPr>
          <w:rFonts w:hint="eastAsia"/>
          <w:lang w:eastAsia="ko-KR"/>
        </w:rPr>
        <w:t>18</w:t>
      </w:r>
      <w:r w:rsidRPr="00A22BC4">
        <w:rPr>
          <w:lang w:eastAsia="ko-KR"/>
        </w:rPr>
        <w:t xml:space="preserve">: </w:t>
      </w:r>
      <w:r>
        <w:rPr>
          <w:lang w:eastAsia="ko-KR"/>
        </w:rPr>
        <w:t xml:space="preserve">If </w:t>
      </w:r>
      <w:r w:rsidRPr="00BE0AC7">
        <w:rPr>
          <w:lang w:eastAsia="ko-KR"/>
        </w:rPr>
        <w:t>RRM measurement relaxation by using LP-WUR is supported</w:t>
      </w:r>
      <w:r>
        <w:rPr>
          <w:lang w:eastAsia="ko-KR"/>
        </w:rPr>
        <w:t xml:space="preserve">, the UE with </w:t>
      </w:r>
      <w:r w:rsidR="00D73FC9">
        <w:rPr>
          <w:rFonts w:hint="eastAsia"/>
          <w:lang w:eastAsia="ko-KR"/>
        </w:rPr>
        <w:t>O</w:t>
      </w:r>
      <w:r w:rsidR="00D73FC9">
        <w:rPr>
          <w:lang w:eastAsia="ko-KR"/>
        </w:rPr>
        <w:t xml:space="preserve">FDM-based </w:t>
      </w:r>
      <w:r>
        <w:rPr>
          <w:lang w:eastAsia="ko-KR"/>
        </w:rPr>
        <w:t>LP-WUR can perform RRM measurement by receiving LP-SS and/or PSS/SSS.</w:t>
      </w:r>
    </w:p>
    <w:p w14:paraId="3496ABD5" w14:textId="77777777" w:rsidR="00761FE2" w:rsidRPr="001C2218" w:rsidRDefault="00761FE2" w:rsidP="00E14BBD">
      <w:pPr>
        <w:ind w:left="0" w:firstLine="0"/>
        <w:rPr>
          <w:rFonts w:eastAsia="바탕"/>
          <w:sz w:val="22"/>
          <w:szCs w:val="22"/>
          <w:lang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012211E3" w14:textId="05BE92E7" w:rsidR="00E14BBD" w:rsidRDefault="001C6827" w:rsidP="005D2A76">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005D2A76" w:rsidRPr="005D2A76">
        <w:rPr>
          <w:rFonts w:eastAsia="바탕"/>
          <w:sz w:val="22"/>
          <w:szCs w:val="22"/>
          <w:lang w:val="en-US" w:eastAsia="ko-KR"/>
        </w:rPr>
        <w:t xml:space="preserve">his </w:t>
      </w:r>
      <w:r w:rsidR="005D2A76" w:rsidRPr="005D2A76">
        <w:rPr>
          <w:rFonts w:eastAsia="바탕"/>
          <w:sz w:val="22"/>
          <w:szCs w:val="22"/>
          <w:lang w:eastAsia="ko-KR"/>
        </w:rPr>
        <w:t>contribution</w:t>
      </w:r>
      <w:r w:rsidR="005D2A76" w:rsidRPr="005D2A76">
        <w:rPr>
          <w:rFonts w:eastAsia="바탕"/>
          <w:sz w:val="22"/>
          <w:szCs w:val="22"/>
          <w:lang w:val="en-US" w:eastAsia="ko-KR"/>
        </w:rPr>
        <w:t xml:space="preserve">, we shared our views on the </w:t>
      </w:r>
      <w:r w:rsidR="005D2A76">
        <w:rPr>
          <w:rFonts w:eastAsia="바탕"/>
          <w:sz w:val="22"/>
          <w:szCs w:val="22"/>
          <w:lang w:val="en-US" w:eastAsia="ko-KR"/>
        </w:rPr>
        <w:t>LP-WUS operation in IDLE/INACTIVE modes</w:t>
      </w:r>
      <w:r w:rsidR="005D2A76" w:rsidRPr="005D2A76">
        <w:rPr>
          <w:rFonts w:eastAsia="바탕"/>
          <w:sz w:val="22"/>
          <w:szCs w:val="22"/>
          <w:lang w:val="en-US" w:eastAsia="ko-KR"/>
        </w:rPr>
        <w:t>. Following</w:t>
      </w:r>
      <w:r w:rsidR="00702EE6">
        <w:rPr>
          <w:rFonts w:eastAsia="바탕"/>
          <w:sz w:val="22"/>
          <w:szCs w:val="22"/>
          <w:lang w:val="en-US" w:eastAsia="ko-KR"/>
        </w:rPr>
        <w:t>s</w:t>
      </w:r>
      <w:r w:rsidR="005D2A76" w:rsidRPr="005D2A76">
        <w:rPr>
          <w:rFonts w:eastAsia="바탕"/>
          <w:sz w:val="22"/>
          <w:szCs w:val="22"/>
          <w:lang w:val="en-US" w:eastAsia="ko-KR"/>
        </w:rPr>
        <w:t xml:space="preserve"> are proposed for </w:t>
      </w:r>
      <w:r w:rsidR="00702EE6">
        <w:rPr>
          <w:rFonts w:eastAsia="바탕"/>
          <w:sz w:val="22"/>
          <w:szCs w:val="22"/>
          <w:lang w:val="en-US" w:eastAsia="ko-KR"/>
        </w:rPr>
        <w:t>LP-WUS operation in IDLE/INACTIVE modes</w:t>
      </w:r>
      <w:r w:rsidR="005D2A76" w:rsidRPr="005D2A76">
        <w:rPr>
          <w:rFonts w:eastAsia="바탕"/>
          <w:sz w:val="22"/>
          <w:szCs w:val="22"/>
          <w:lang w:val="en-US" w:eastAsia="ko-KR"/>
        </w:rPr>
        <w:t>:</w:t>
      </w:r>
    </w:p>
    <w:p w14:paraId="455E1B40" w14:textId="77777777" w:rsidR="000E2028" w:rsidRDefault="000E2028" w:rsidP="000E2028">
      <w:pPr>
        <w:pStyle w:val="03Proposal"/>
        <w:rPr>
          <w:lang w:val="en-US" w:eastAsia="ko-KR"/>
        </w:rPr>
      </w:pPr>
      <w:r w:rsidRPr="000C4D3E">
        <w:rPr>
          <w:lang w:val="en-US" w:eastAsia="ko-KR"/>
        </w:rPr>
        <w:t>Proposal</w:t>
      </w:r>
      <w:r>
        <w:rPr>
          <w:rFonts w:hint="eastAsia"/>
          <w:lang w:val="en-US" w:eastAsia="ko-KR"/>
        </w:rPr>
        <w:t xml:space="preserve"> #1</w:t>
      </w:r>
      <w:r w:rsidRPr="000C4D3E">
        <w:rPr>
          <w:lang w:val="en-US" w:eastAsia="ko-KR"/>
        </w:rPr>
        <w:t xml:space="preserve">: </w:t>
      </w:r>
      <w:r>
        <w:rPr>
          <w:rFonts w:hint="eastAsia"/>
          <w:lang w:val="en-US" w:eastAsia="ko-KR"/>
        </w:rPr>
        <w:t>Discuss and down-select</w:t>
      </w:r>
      <w:r w:rsidRPr="000C4D3E">
        <w:rPr>
          <w:lang w:val="en-US" w:eastAsia="ko-KR"/>
        </w:rPr>
        <w:t xml:space="preserve"> the LO structure approach (</w:t>
      </w:r>
      <w:r>
        <w:rPr>
          <w:rFonts w:hint="eastAsia"/>
          <w:lang w:val="en-US" w:eastAsia="ko-KR"/>
        </w:rPr>
        <w:t xml:space="preserve">i.e., </w:t>
      </w:r>
      <w:r w:rsidRPr="000C4D3E">
        <w:rPr>
          <w:lang w:val="en-US" w:eastAsia="ko-KR"/>
        </w:rPr>
        <w:t xml:space="preserve">Approach 1 or 2) </w:t>
      </w:r>
      <w:r>
        <w:rPr>
          <w:rFonts w:hint="eastAsia"/>
          <w:lang w:val="en-US" w:eastAsia="ko-KR"/>
        </w:rPr>
        <w:t>first</w:t>
      </w:r>
      <w:r w:rsidRPr="000C4D3E">
        <w:rPr>
          <w:lang w:val="en-US" w:eastAsia="ko-KR"/>
        </w:rPr>
        <w:t xml:space="preserve">, </w:t>
      </w:r>
      <w:r>
        <w:rPr>
          <w:rFonts w:hint="eastAsia"/>
          <w:lang w:val="en-US" w:eastAsia="ko-KR"/>
        </w:rPr>
        <w:t>before discussing</w:t>
      </w:r>
      <w:r w:rsidRPr="000C4D3E">
        <w:rPr>
          <w:lang w:val="en-US" w:eastAsia="ko-KR"/>
        </w:rPr>
        <w:t xml:space="preserve"> the design of LO allocation and LMO assignment.</w:t>
      </w:r>
    </w:p>
    <w:p w14:paraId="46483081" w14:textId="77777777" w:rsidR="000E2028" w:rsidRPr="000C4D3E" w:rsidRDefault="000E2028" w:rsidP="000E2028">
      <w:pPr>
        <w:pStyle w:val="03Proposal"/>
        <w:rPr>
          <w:lang w:val="en-US" w:eastAsia="ko-KR"/>
        </w:rPr>
      </w:pPr>
    </w:p>
    <w:p w14:paraId="5A799EED" w14:textId="3CD4D1A6" w:rsidR="000E2028" w:rsidRPr="000C4D3E" w:rsidRDefault="000E2028" w:rsidP="000E2028">
      <w:pPr>
        <w:pStyle w:val="03Proposal"/>
        <w:rPr>
          <w:lang w:val="en-US" w:eastAsia="ko-KR"/>
        </w:rPr>
      </w:pPr>
      <w:r w:rsidRPr="000C4D3E">
        <w:rPr>
          <w:lang w:val="en-US" w:eastAsia="ko-KR"/>
        </w:rPr>
        <w:t xml:space="preserve">Proposal </w:t>
      </w:r>
      <w:r w:rsidR="006C5B93">
        <w:rPr>
          <w:rFonts w:hint="eastAsia"/>
          <w:lang w:val="en-US" w:eastAsia="ko-KR"/>
        </w:rPr>
        <w:t>#</w:t>
      </w:r>
      <w:r>
        <w:rPr>
          <w:rFonts w:hint="eastAsia"/>
          <w:lang w:val="en-US" w:eastAsia="ko-KR"/>
        </w:rPr>
        <w:t>2</w:t>
      </w:r>
      <w:r w:rsidRPr="000C4D3E">
        <w:rPr>
          <w:lang w:val="en-US" w:eastAsia="ko-KR"/>
        </w:rPr>
        <w:t>: Confirm the Working Assumption that for each UE, the periodicity of LO is the same as its iDRX cycle.</w:t>
      </w:r>
    </w:p>
    <w:p w14:paraId="06D2D0AE" w14:textId="3E891625" w:rsidR="000E2028" w:rsidRDefault="000E2028" w:rsidP="000E2028">
      <w:pPr>
        <w:pStyle w:val="03Proposal"/>
        <w:rPr>
          <w:lang w:val="en-US" w:eastAsia="ko-KR"/>
        </w:rPr>
      </w:pPr>
      <w:r w:rsidRPr="000C4D3E">
        <w:rPr>
          <w:lang w:val="en-US" w:eastAsia="ko-KR"/>
        </w:rPr>
        <w:t xml:space="preserve">Proposal </w:t>
      </w:r>
      <w:r w:rsidR="006C5B93">
        <w:rPr>
          <w:rFonts w:hint="eastAsia"/>
          <w:lang w:val="en-US" w:eastAsia="ko-KR"/>
        </w:rPr>
        <w:t>#</w:t>
      </w:r>
      <w:r>
        <w:rPr>
          <w:rFonts w:hint="eastAsia"/>
          <w:lang w:val="en-US" w:eastAsia="ko-KR"/>
        </w:rPr>
        <w:t>3</w:t>
      </w:r>
      <w:r w:rsidRPr="000C4D3E">
        <w:rPr>
          <w:lang w:val="en-US" w:eastAsia="ko-KR"/>
        </w:rPr>
        <w:t xml:space="preserve">: Adopt Alternative 1 for UE behavior upon receiving a wake-up indication </w:t>
      </w:r>
      <w:r>
        <w:rPr>
          <w:rFonts w:hint="eastAsia"/>
          <w:lang w:val="en-US" w:eastAsia="ko-KR"/>
        </w:rPr>
        <w:t>via</w:t>
      </w:r>
      <w:r w:rsidRPr="000C4D3E">
        <w:rPr>
          <w:lang w:val="en-US" w:eastAsia="ko-KR"/>
        </w:rPr>
        <w:t xml:space="preserve"> LP-WUS</w:t>
      </w:r>
    </w:p>
    <w:p w14:paraId="609C49DF" w14:textId="77777777" w:rsidR="000E2028" w:rsidRPr="00C6576B" w:rsidRDefault="000E2028" w:rsidP="000E2028">
      <w:pPr>
        <w:pStyle w:val="03Proposal"/>
        <w:numPr>
          <w:ilvl w:val="0"/>
          <w:numId w:val="95"/>
        </w:numPr>
        <w:rPr>
          <w:rFonts w:eastAsiaTheme="minorEastAsia"/>
          <w:szCs w:val="22"/>
          <w:lang w:val="en-US" w:eastAsia="ko-KR"/>
        </w:rPr>
      </w:pPr>
      <w:r>
        <w:rPr>
          <w:rFonts w:hint="eastAsia"/>
          <w:lang w:val="en-US" w:eastAsia="ko-KR"/>
        </w:rPr>
        <w:t xml:space="preserve">UE is required to monitor at least the associated PO with the LP-WUS occasion on which UE </w:t>
      </w:r>
      <w:r w:rsidRPr="001D6AE8">
        <w:rPr>
          <w:lang w:val="en-US" w:eastAsia="ko-KR"/>
        </w:rPr>
        <w:t>receiv</w:t>
      </w:r>
      <w:r>
        <w:rPr>
          <w:rFonts w:hint="eastAsia"/>
          <w:lang w:val="en-US" w:eastAsia="ko-KR"/>
        </w:rPr>
        <w:t>es</w:t>
      </w:r>
      <w:r w:rsidRPr="001D6AE8">
        <w:rPr>
          <w:lang w:val="en-US" w:eastAsia="ko-KR"/>
        </w:rPr>
        <w:t xml:space="preserve"> </w:t>
      </w:r>
      <w:r>
        <w:rPr>
          <w:rFonts w:hint="eastAsia"/>
          <w:lang w:val="en-US" w:eastAsia="ko-KR"/>
        </w:rPr>
        <w:t>wake-up indication.</w:t>
      </w:r>
    </w:p>
    <w:p w14:paraId="66CAE5B9" w14:textId="77777777" w:rsidR="000E2028" w:rsidRPr="00EE774E" w:rsidRDefault="000E2028" w:rsidP="000E2028">
      <w:pPr>
        <w:pStyle w:val="03Proposal"/>
        <w:rPr>
          <w:lang w:val="en-US" w:eastAsia="ko-KR"/>
        </w:rPr>
      </w:pPr>
      <w:r w:rsidRPr="00D3018E">
        <w:rPr>
          <w:lang w:val="en-US" w:eastAsia="ko-KR"/>
        </w:rPr>
        <w:t>Proposal #</w:t>
      </w:r>
      <w:r>
        <w:rPr>
          <w:rFonts w:hint="eastAsia"/>
          <w:lang w:val="en-US" w:eastAsia="ko-KR"/>
        </w:rPr>
        <w:t>4</w:t>
      </w:r>
      <w:r w:rsidRPr="00D3018E">
        <w:rPr>
          <w:lang w:val="en-US" w:eastAsia="ko-KR"/>
        </w:rPr>
        <w:t>:</w:t>
      </w:r>
      <w:r w:rsidRPr="00EE774E">
        <w:rPr>
          <w:rFonts w:hint="eastAsia"/>
          <w:lang w:val="en-US" w:eastAsia="ko-KR"/>
        </w:rPr>
        <w:t xml:space="preserve"> From gNB perspective, multiple LO</w:t>
      </w:r>
      <w:r>
        <w:rPr>
          <w:rFonts w:hint="eastAsia"/>
          <w:lang w:val="en-US" w:eastAsia="ko-KR"/>
        </w:rPr>
        <w:t>s</w:t>
      </w:r>
      <w:r w:rsidRPr="00EE774E">
        <w:rPr>
          <w:rFonts w:hint="eastAsia"/>
          <w:lang w:val="en-US" w:eastAsia="ko-KR"/>
        </w:rPr>
        <w:t xml:space="preserve"> can be allocated based on the single existing paging occasion </w:t>
      </w:r>
      <w:r>
        <w:rPr>
          <w:rFonts w:hint="eastAsia"/>
          <w:lang w:val="en-US" w:eastAsia="ko-KR"/>
        </w:rPr>
        <w:t xml:space="preserve">and </w:t>
      </w:r>
      <w:r w:rsidRPr="00EE774E">
        <w:rPr>
          <w:lang w:val="en-US" w:eastAsia="ko-KR"/>
        </w:rPr>
        <w:t xml:space="preserve">each UE can selectively monitor </w:t>
      </w:r>
      <w:r>
        <w:rPr>
          <w:rFonts w:hint="eastAsia"/>
          <w:lang w:val="en-US" w:eastAsia="ko-KR"/>
        </w:rPr>
        <w:t xml:space="preserve">the </w:t>
      </w:r>
      <w:r w:rsidRPr="00EE774E">
        <w:rPr>
          <w:rFonts w:hint="eastAsia"/>
          <w:lang w:val="en-US" w:eastAsia="ko-KR"/>
        </w:rPr>
        <w:t>LO</w:t>
      </w:r>
      <w:r w:rsidRPr="00EE774E">
        <w:rPr>
          <w:lang w:val="en-US" w:eastAsia="ko-KR"/>
        </w:rPr>
        <w:t xml:space="preserve"> based on </w:t>
      </w:r>
      <w:r>
        <w:rPr>
          <w:rFonts w:hint="eastAsia"/>
          <w:lang w:val="en-US" w:eastAsia="ko-KR"/>
        </w:rPr>
        <w:t xml:space="preserve">the </w:t>
      </w:r>
      <w:r w:rsidRPr="00EE774E">
        <w:rPr>
          <w:lang w:val="en-US" w:eastAsia="ko-KR"/>
        </w:rPr>
        <w:t>subgroup</w:t>
      </w:r>
      <w:r>
        <w:rPr>
          <w:rFonts w:hint="eastAsia"/>
          <w:lang w:val="en-US" w:eastAsia="ko-KR"/>
        </w:rPr>
        <w:t xml:space="preserve"> configuration of the UE</w:t>
      </w:r>
      <w:r w:rsidRPr="00EE774E">
        <w:rPr>
          <w:lang w:val="en-US" w:eastAsia="ko-KR"/>
        </w:rPr>
        <w:t>.</w:t>
      </w:r>
    </w:p>
    <w:p w14:paraId="10DBD1C3" w14:textId="77777777" w:rsidR="000E2028" w:rsidRPr="00D3018E" w:rsidRDefault="000E2028" w:rsidP="000E2028">
      <w:pPr>
        <w:pStyle w:val="03Proposal"/>
        <w:numPr>
          <w:ilvl w:val="0"/>
          <w:numId w:val="83"/>
        </w:numPr>
        <w:rPr>
          <w:b w:val="0"/>
        </w:rPr>
      </w:pPr>
      <w:r w:rsidRPr="00D3018E">
        <w:rPr>
          <w:lang w:val="en-US" w:eastAsia="ko-KR"/>
        </w:rPr>
        <w:t>Each LO are mapped to one or more UE subgroups</w:t>
      </w:r>
    </w:p>
    <w:p w14:paraId="5C0ADA5D" w14:textId="77777777" w:rsidR="000E2028" w:rsidRPr="00D3018E" w:rsidRDefault="000E2028" w:rsidP="000E2028">
      <w:pPr>
        <w:pStyle w:val="03Proposal"/>
        <w:numPr>
          <w:ilvl w:val="0"/>
          <w:numId w:val="83"/>
        </w:numPr>
        <w:rPr>
          <w:b w:val="0"/>
        </w:rPr>
      </w:pPr>
      <w:r w:rsidRPr="00D3018E">
        <w:rPr>
          <w:lang w:val="en-US" w:eastAsia="ko-KR"/>
        </w:rPr>
        <w:t>FFS: How to map UE subgroup to LP-WUS MO</w:t>
      </w:r>
    </w:p>
    <w:p w14:paraId="2768084A" w14:textId="77777777" w:rsidR="000E2028" w:rsidRDefault="000E2028" w:rsidP="000E2028">
      <w:pPr>
        <w:pStyle w:val="03Proposal"/>
        <w:numPr>
          <w:ilvl w:val="0"/>
          <w:numId w:val="83"/>
        </w:numPr>
        <w:rPr>
          <w:lang w:val="en-US" w:eastAsia="ko-KR"/>
        </w:rPr>
      </w:pPr>
      <w:r w:rsidRPr="00EE774E">
        <w:rPr>
          <w:lang w:val="en-US" w:eastAsia="ko-KR"/>
        </w:rPr>
        <w:t>FFs: How to indicate one or more UE subgroup in a</w:t>
      </w:r>
      <w:r>
        <w:rPr>
          <w:rFonts w:hint="eastAsia"/>
          <w:lang w:val="en-US" w:eastAsia="ko-KR"/>
        </w:rPr>
        <w:t>n</w:t>
      </w:r>
      <w:r w:rsidRPr="00EE774E">
        <w:rPr>
          <w:lang w:val="en-US" w:eastAsia="ko-KR"/>
        </w:rPr>
        <w:t xml:space="preserve"> LP-WUS MO</w:t>
      </w:r>
    </w:p>
    <w:p w14:paraId="5D12C4F0" w14:textId="77777777" w:rsidR="000E2028" w:rsidRDefault="000E2028" w:rsidP="000E2028">
      <w:pPr>
        <w:pStyle w:val="03Proposal"/>
        <w:rPr>
          <w:lang w:val="en-US" w:eastAsia="ko-KR"/>
        </w:rPr>
      </w:pPr>
      <w:r w:rsidRPr="00D3018E">
        <w:rPr>
          <w:lang w:val="en-US" w:eastAsia="ko-KR"/>
        </w:rPr>
        <w:t>Proposal #</w:t>
      </w:r>
      <w:r>
        <w:rPr>
          <w:rFonts w:hint="eastAsia"/>
          <w:lang w:val="en-US" w:eastAsia="ko-KR"/>
        </w:rPr>
        <w:t>5</w:t>
      </w:r>
      <w:r w:rsidRPr="00D3018E">
        <w:rPr>
          <w:lang w:val="en-US" w:eastAsia="ko-KR"/>
        </w:rPr>
        <w:t>:</w:t>
      </w:r>
      <w:r w:rsidRPr="00EE774E">
        <w:rPr>
          <w:rFonts w:hint="eastAsia"/>
          <w:lang w:val="en-US" w:eastAsia="ko-KR"/>
        </w:rPr>
        <w:t xml:space="preserve"> </w:t>
      </w:r>
      <w:r>
        <w:rPr>
          <w:rFonts w:hint="eastAsia"/>
          <w:lang w:val="en-US" w:eastAsia="ko-KR"/>
        </w:rPr>
        <w:t>M</w:t>
      </w:r>
      <w:r w:rsidRPr="00EE774E">
        <w:rPr>
          <w:rFonts w:hint="eastAsia"/>
          <w:lang w:val="en-US" w:eastAsia="ko-KR"/>
        </w:rPr>
        <w:t>ultiple LO</w:t>
      </w:r>
      <w:r>
        <w:rPr>
          <w:rFonts w:hint="eastAsia"/>
          <w:lang w:val="en-US" w:eastAsia="ko-KR"/>
        </w:rPr>
        <w:t>s</w:t>
      </w:r>
      <w:r w:rsidRPr="00EE774E">
        <w:rPr>
          <w:rFonts w:hint="eastAsia"/>
          <w:lang w:val="en-US" w:eastAsia="ko-KR"/>
        </w:rPr>
        <w:t xml:space="preserve"> can be allocated based on the single existing paging occasion, UE can apply different offset based on UE subgroup index for LP-WUS</w:t>
      </w:r>
    </w:p>
    <w:p w14:paraId="341A2506" w14:textId="77777777" w:rsidR="000E2028" w:rsidRDefault="000E2028" w:rsidP="000E2028">
      <w:pPr>
        <w:pStyle w:val="03Proposal"/>
        <w:numPr>
          <w:ilvl w:val="0"/>
          <w:numId w:val="96"/>
        </w:numPr>
        <w:rPr>
          <w:lang w:val="en-US" w:eastAsia="ko-KR"/>
        </w:rPr>
      </w:pPr>
      <w:r>
        <w:rPr>
          <w:rFonts w:hint="eastAsia"/>
          <w:lang w:val="en-US" w:eastAsia="ko-KR"/>
        </w:rPr>
        <w:t xml:space="preserve">Following options can be </w:t>
      </w:r>
      <w:r>
        <w:rPr>
          <w:lang w:val="en-US" w:eastAsia="ko-KR"/>
        </w:rPr>
        <w:t>considered</w:t>
      </w:r>
      <w:r>
        <w:rPr>
          <w:rFonts w:hint="eastAsia"/>
          <w:lang w:val="en-US" w:eastAsia="ko-KR"/>
        </w:rPr>
        <w:t xml:space="preserve"> to configure different offsets for </w:t>
      </w:r>
      <w:r>
        <w:rPr>
          <w:lang w:val="en-US" w:eastAsia="ko-KR"/>
        </w:rPr>
        <w:t>different</w:t>
      </w:r>
      <w:r>
        <w:rPr>
          <w:rFonts w:hint="eastAsia"/>
          <w:lang w:val="en-US" w:eastAsia="ko-KR"/>
        </w:rPr>
        <w:t xml:space="preserve"> UE subgroups</w:t>
      </w:r>
    </w:p>
    <w:p w14:paraId="6A0B17FE" w14:textId="77777777" w:rsidR="000E2028" w:rsidRPr="00BA4E9B" w:rsidRDefault="000E2028" w:rsidP="000E2028">
      <w:pPr>
        <w:pStyle w:val="03Proposal"/>
        <w:numPr>
          <w:ilvl w:val="1"/>
          <w:numId w:val="96"/>
        </w:numPr>
        <w:rPr>
          <w:lang w:val="en-US" w:eastAsia="ko-KR"/>
        </w:rPr>
      </w:pPr>
      <w:r>
        <w:rPr>
          <w:rFonts w:hint="eastAsia"/>
          <w:lang w:val="en-US" w:eastAsia="ko-KR"/>
        </w:rPr>
        <w:t xml:space="preserve">Option 1: </w:t>
      </w:r>
      <w:r w:rsidRPr="00BA4E9B">
        <w:rPr>
          <w:lang w:val="en-US" w:eastAsia="ko-KR"/>
        </w:rPr>
        <w:t xml:space="preserve">The network configures the </w:t>
      </w:r>
      <w:r>
        <w:rPr>
          <w:rFonts w:hint="eastAsia"/>
          <w:lang w:val="en-US" w:eastAsia="ko-KR"/>
        </w:rPr>
        <w:t xml:space="preserve">multiple </w:t>
      </w:r>
      <w:r w:rsidRPr="00BA4E9B">
        <w:rPr>
          <w:lang w:val="en-US" w:eastAsia="ko-KR"/>
        </w:rPr>
        <w:t>offset</w:t>
      </w:r>
      <w:r>
        <w:rPr>
          <w:rFonts w:hint="eastAsia"/>
          <w:lang w:val="en-US" w:eastAsia="ko-KR"/>
        </w:rPr>
        <w:t>s</w:t>
      </w:r>
      <w:r w:rsidRPr="00BA4E9B">
        <w:rPr>
          <w:lang w:val="en-US" w:eastAsia="ko-KR"/>
        </w:rPr>
        <w:t xml:space="preserve"> to be used for each UE subgroup. </w:t>
      </w:r>
    </w:p>
    <w:p w14:paraId="46A449AF" w14:textId="77777777" w:rsidR="000E2028" w:rsidRPr="00BA4E9B" w:rsidRDefault="000E2028" w:rsidP="000E2028">
      <w:pPr>
        <w:pStyle w:val="03Proposal"/>
        <w:numPr>
          <w:ilvl w:val="1"/>
          <w:numId w:val="96"/>
        </w:numPr>
        <w:rPr>
          <w:lang w:val="en-US" w:eastAsia="ko-KR"/>
        </w:rPr>
      </w:pPr>
      <w:r>
        <w:rPr>
          <w:rFonts w:hint="eastAsia"/>
          <w:lang w:val="en-US" w:eastAsia="ko-KR"/>
        </w:rPr>
        <w:t xml:space="preserve">Option 2: </w:t>
      </w:r>
      <w:r w:rsidRPr="00BA4E9B">
        <w:rPr>
          <w:lang w:val="en-US" w:eastAsia="ko-KR"/>
        </w:rPr>
        <w:t xml:space="preserve">The network configures the </w:t>
      </w:r>
      <w:r>
        <w:rPr>
          <w:rFonts w:hint="eastAsia"/>
          <w:lang w:val="en-US" w:eastAsia="ko-KR"/>
        </w:rPr>
        <w:t xml:space="preserve">single </w:t>
      </w:r>
      <w:r w:rsidRPr="00BA4E9B">
        <w:rPr>
          <w:lang w:val="en-US" w:eastAsia="ko-KR"/>
        </w:rPr>
        <w:t>offset value</w:t>
      </w:r>
      <w:r>
        <w:rPr>
          <w:rFonts w:hint="eastAsia"/>
          <w:lang w:val="en-US" w:eastAsia="ko-KR"/>
        </w:rPr>
        <w:t xml:space="preserve"> and periodicity between the LOs</w:t>
      </w:r>
    </w:p>
    <w:p w14:paraId="27AB9352" w14:textId="77777777" w:rsidR="000E2028" w:rsidRDefault="000E2028" w:rsidP="000E2028">
      <w:pPr>
        <w:pStyle w:val="03Proposal"/>
        <w:rPr>
          <w:rFonts w:eastAsiaTheme="minorEastAsia"/>
          <w:szCs w:val="22"/>
          <w:lang w:val="en-US" w:eastAsia="ko-KR"/>
        </w:rPr>
      </w:pPr>
      <w:r w:rsidRPr="000C4D3E">
        <w:rPr>
          <w:lang w:val="en-US" w:eastAsia="ko-KR"/>
        </w:rPr>
        <w:t>Proposal</w:t>
      </w:r>
      <w:r w:rsidRPr="0054339F">
        <w:rPr>
          <w:rFonts w:eastAsiaTheme="minorEastAsia"/>
          <w:szCs w:val="22"/>
          <w:lang w:val="en-US" w:eastAsia="ko-KR"/>
        </w:rPr>
        <w:t xml:space="preserve"> #</w:t>
      </w:r>
      <w:r>
        <w:rPr>
          <w:rFonts w:eastAsiaTheme="minorEastAsia" w:hint="eastAsia"/>
          <w:szCs w:val="22"/>
          <w:lang w:val="en-US" w:eastAsia="ko-KR"/>
        </w:rPr>
        <w:t>6</w:t>
      </w:r>
      <w:r w:rsidRPr="0054339F">
        <w:rPr>
          <w:rFonts w:eastAsiaTheme="minorEastAsia"/>
          <w:szCs w:val="22"/>
          <w:lang w:val="en-US" w:eastAsia="ko-KR"/>
        </w:rPr>
        <w:t xml:space="preserve">: If approach </w:t>
      </w:r>
      <w:r>
        <w:rPr>
          <w:rFonts w:eastAsiaTheme="minorEastAsia" w:hint="eastAsia"/>
          <w:szCs w:val="22"/>
          <w:lang w:val="en-US" w:eastAsia="ko-KR"/>
        </w:rPr>
        <w:t>1</w:t>
      </w:r>
      <w:r w:rsidRPr="0054339F">
        <w:rPr>
          <w:rFonts w:eastAsiaTheme="minorEastAsia"/>
          <w:szCs w:val="22"/>
          <w:lang w:val="en-US" w:eastAsia="ko-KR"/>
        </w:rPr>
        <w:t xml:space="preserve"> is </w:t>
      </w:r>
      <w:r>
        <w:rPr>
          <w:rFonts w:eastAsiaTheme="minorEastAsia" w:hint="eastAsia"/>
          <w:szCs w:val="22"/>
          <w:lang w:val="en-US" w:eastAsia="ko-KR"/>
        </w:rPr>
        <w:t>adopted</w:t>
      </w:r>
      <w:r w:rsidRPr="0054339F">
        <w:rPr>
          <w:rFonts w:eastAsiaTheme="minorEastAsia"/>
          <w:szCs w:val="22"/>
          <w:lang w:val="en-US" w:eastAsia="ko-KR"/>
        </w:rPr>
        <w:t>, each UE subgroup can selectively monitor the LP-WUS MO based on its subgroup index.</w:t>
      </w:r>
    </w:p>
    <w:p w14:paraId="7C3F74F8" w14:textId="77777777" w:rsidR="000E2028" w:rsidRDefault="000E2028" w:rsidP="000E2028">
      <w:pPr>
        <w:pStyle w:val="03Proposal"/>
      </w:pPr>
      <w:r w:rsidRPr="00D6516B">
        <w:rPr>
          <w:rFonts w:hint="eastAsia"/>
        </w:rPr>
        <w:t>P</w:t>
      </w:r>
      <w:r w:rsidRPr="00D6516B">
        <w:t>roposal #</w:t>
      </w:r>
      <w:r>
        <w:rPr>
          <w:rFonts w:hint="eastAsia"/>
          <w:lang w:eastAsia="ko-KR"/>
        </w:rPr>
        <w:t>7</w:t>
      </w:r>
      <w:r w:rsidRPr="00D6516B">
        <w:t>:</w:t>
      </w:r>
      <w:r w:rsidRPr="0054339F">
        <w:rPr>
          <w:rFonts w:eastAsiaTheme="minorEastAsia"/>
          <w:szCs w:val="22"/>
          <w:lang w:val="en-US" w:eastAsia="ko-KR"/>
        </w:rPr>
        <w:t xml:space="preserve"> If approach 2 is </w:t>
      </w:r>
      <w:r>
        <w:rPr>
          <w:rFonts w:eastAsiaTheme="minorEastAsia" w:hint="eastAsia"/>
          <w:szCs w:val="22"/>
          <w:lang w:val="en-US" w:eastAsia="ko-KR"/>
        </w:rPr>
        <w:t>adopted</w:t>
      </w:r>
      <w:r>
        <w:rPr>
          <w:rFonts w:hint="eastAsia"/>
          <w:lang w:eastAsia="ko-KR"/>
        </w:rPr>
        <w:t xml:space="preserve">, </w:t>
      </w:r>
      <w:r w:rsidRPr="0032482F">
        <w:rPr>
          <w:lang w:eastAsia="ko-KR"/>
        </w:rPr>
        <w:t xml:space="preserve">the same information </w:t>
      </w:r>
      <w:r>
        <w:rPr>
          <w:rFonts w:hint="eastAsia"/>
          <w:lang w:eastAsia="ko-KR"/>
        </w:rPr>
        <w:t>can be</w:t>
      </w:r>
      <w:r w:rsidRPr="0032482F">
        <w:rPr>
          <w:lang w:eastAsia="ko-KR"/>
        </w:rPr>
        <w:t xml:space="preserve"> repeated </w:t>
      </w:r>
      <w:r>
        <w:rPr>
          <w:rFonts w:hint="eastAsia"/>
          <w:lang w:eastAsia="ko-KR"/>
        </w:rPr>
        <w:t>over</w:t>
      </w:r>
      <w:r w:rsidRPr="0032482F">
        <w:rPr>
          <w:lang w:eastAsia="ko-KR"/>
        </w:rPr>
        <w:t xml:space="preserve"> </w:t>
      </w:r>
      <w:r>
        <w:rPr>
          <w:rFonts w:hint="eastAsia"/>
          <w:lang w:eastAsia="ko-KR"/>
        </w:rPr>
        <w:t>those</w:t>
      </w:r>
      <w:r w:rsidRPr="0032482F">
        <w:rPr>
          <w:lang w:eastAsia="ko-KR"/>
        </w:rPr>
        <w:t xml:space="preserve"> LP-WUS MO</w:t>
      </w:r>
      <w:r>
        <w:rPr>
          <w:rFonts w:hint="eastAsia"/>
          <w:lang w:eastAsia="ko-KR"/>
        </w:rPr>
        <w:t>s</w:t>
      </w:r>
      <w:r w:rsidRPr="0032482F">
        <w:rPr>
          <w:lang w:eastAsia="ko-KR"/>
        </w:rPr>
        <w:t>.</w:t>
      </w:r>
    </w:p>
    <w:p w14:paraId="29775989" w14:textId="77777777" w:rsidR="000E2028" w:rsidRDefault="000E2028" w:rsidP="000E2028">
      <w:pPr>
        <w:pStyle w:val="03Proposal"/>
      </w:pPr>
      <w:r w:rsidRPr="00D6516B">
        <w:rPr>
          <w:rFonts w:hint="eastAsia"/>
        </w:rPr>
        <w:t>P</w:t>
      </w:r>
      <w:r w:rsidRPr="00D6516B">
        <w:t>roposal #</w:t>
      </w:r>
      <w:r>
        <w:rPr>
          <w:rFonts w:hint="eastAsia"/>
          <w:lang w:eastAsia="ko-KR"/>
        </w:rPr>
        <w:t>8</w:t>
      </w:r>
      <w:r w:rsidRPr="00D6516B">
        <w:t xml:space="preserve">: </w:t>
      </w:r>
      <w:r>
        <w:rPr>
          <w:rFonts w:hint="eastAsia"/>
          <w:lang w:eastAsia="ko-KR"/>
        </w:rPr>
        <w:t xml:space="preserve">Discuss the </w:t>
      </w:r>
      <w:r w:rsidRPr="00D6516B">
        <w:rPr>
          <w:rFonts w:hint="eastAsia"/>
        </w:rPr>
        <w:t xml:space="preserve">following </w:t>
      </w:r>
      <w:r>
        <w:rPr>
          <w:rFonts w:hint="eastAsia"/>
          <w:lang w:eastAsia="ko-KR"/>
        </w:rPr>
        <w:t>o</w:t>
      </w:r>
      <w:r w:rsidRPr="00D6516B">
        <w:rPr>
          <w:rFonts w:hint="eastAsia"/>
        </w:rPr>
        <w:t xml:space="preserve">ptions </w:t>
      </w:r>
      <w:r>
        <w:rPr>
          <w:rFonts w:hint="eastAsia"/>
          <w:lang w:eastAsia="ko-KR"/>
        </w:rPr>
        <w:t>to determine how to allocate</w:t>
      </w:r>
      <w:r w:rsidRPr="00D6516B">
        <w:rPr>
          <w:rFonts w:hint="eastAsia"/>
        </w:rPr>
        <w:t xml:space="preserve"> </w:t>
      </w:r>
      <w:r w:rsidRPr="00D6516B">
        <w:rPr>
          <w:rFonts w:eastAsiaTheme="minorEastAsia"/>
          <w:szCs w:val="22"/>
        </w:rPr>
        <w:t>N</w:t>
      </w:r>
      <w:r w:rsidRPr="00D6516B">
        <w:rPr>
          <w:rFonts w:eastAsiaTheme="minorEastAsia" w:hint="eastAsia"/>
          <w:szCs w:val="22"/>
        </w:rPr>
        <w:t>*</w:t>
      </w:r>
      <w:r w:rsidRPr="00D6516B">
        <w:rPr>
          <w:rFonts w:eastAsiaTheme="minorEastAsia"/>
          <w:szCs w:val="22"/>
        </w:rPr>
        <w:t>K LP-WUS M</w:t>
      </w:r>
      <w:r w:rsidRPr="00D6516B">
        <w:rPr>
          <w:rFonts w:eastAsiaTheme="minorEastAsia" w:hint="eastAsia"/>
          <w:szCs w:val="22"/>
        </w:rPr>
        <w:t>Os</w:t>
      </w:r>
      <w:r>
        <w:rPr>
          <w:rFonts w:eastAsiaTheme="minorEastAsia" w:hint="eastAsia"/>
          <w:szCs w:val="22"/>
          <w:lang w:eastAsia="ko-KR"/>
        </w:rPr>
        <w:t xml:space="preserve"> where K is larger than 2</w:t>
      </w:r>
      <w:r w:rsidRPr="00D6516B">
        <w:rPr>
          <w:rFonts w:eastAsiaTheme="minorEastAsia" w:hint="eastAsia"/>
          <w:szCs w:val="22"/>
        </w:rPr>
        <w:t xml:space="preserve">. </w:t>
      </w:r>
    </w:p>
    <w:p w14:paraId="62B2B7F5" w14:textId="77777777" w:rsidR="000E2028" w:rsidRDefault="000E2028" w:rsidP="000E2028">
      <w:pPr>
        <w:pStyle w:val="03Proposal"/>
        <w:numPr>
          <w:ilvl w:val="0"/>
          <w:numId w:val="77"/>
        </w:numPr>
      </w:pPr>
      <w:r>
        <w:rPr>
          <w:rFonts w:hint="eastAsia"/>
        </w:rPr>
        <w:t xml:space="preserve">Option 1: </w:t>
      </w:r>
      <w:r w:rsidRPr="00D6516B">
        <w:t xml:space="preserve">K LP-WUS MOs </w:t>
      </w:r>
      <w:r>
        <w:rPr>
          <w:rFonts w:hint="eastAsia"/>
          <w:lang w:eastAsia="ko-KR"/>
        </w:rPr>
        <w:t xml:space="preserve">are </w:t>
      </w:r>
      <w:r w:rsidRPr="00D6516B">
        <w:t>repeated N times</w:t>
      </w:r>
      <w:r>
        <w:rPr>
          <w:rFonts w:hint="eastAsia"/>
        </w:rPr>
        <w:t>.</w:t>
      </w:r>
    </w:p>
    <w:p w14:paraId="7D480E03" w14:textId="77777777" w:rsidR="000E2028" w:rsidRPr="00D6516B" w:rsidRDefault="000E2028" w:rsidP="000E2028">
      <w:pPr>
        <w:pStyle w:val="03Proposal"/>
        <w:numPr>
          <w:ilvl w:val="1"/>
          <w:numId w:val="77"/>
        </w:numPr>
      </w:pPr>
      <w:r w:rsidRPr="00E5251D">
        <w:t>Within one LO, N LMO groups are mapped to each beam, and the LMOs within the group are repeated K times.</w:t>
      </w:r>
    </w:p>
    <w:p w14:paraId="504E8B64" w14:textId="77777777" w:rsidR="000E2028" w:rsidRDefault="000E2028" w:rsidP="000E2028">
      <w:pPr>
        <w:pStyle w:val="03Proposal"/>
        <w:numPr>
          <w:ilvl w:val="0"/>
          <w:numId w:val="77"/>
        </w:numPr>
      </w:pPr>
      <w:r>
        <w:rPr>
          <w:rFonts w:hint="eastAsia"/>
        </w:rPr>
        <w:t xml:space="preserve">Option 2: </w:t>
      </w:r>
      <w:r w:rsidRPr="00D6516B">
        <w:t xml:space="preserve">N LP-WUS MOs </w:t>
      </w:r>
      <w:r>
        <w:rPr>
          <w:rFonts w:hint="eastAsia"/>
          <w:lang w:eastAsia="ko-KR"/>
        </w:rPr>
        <w:t xml:space="preserve">are </w:t>
      </w:r>
      <w:r w:rsidRPr="00D6516B">
        <w:t>repeated K times</w:t>
      </w:r>
      <w:r>
        <w:rPr>
          <w:rFonts w:hint="eastAsia"/>
        </w:rPr>
        <w:t>.</w:t>
      </w:r>
    </w:p>
    <w:p w14:paraId="7046505E" w14:textId="77777777" w:rsidR="000E2028" w:rsidRPr="00D6516B" w:rsidRDefault="000E2028" w:rsidP="000E2028">
      <w:pPr>
        <w:pStyle w:val="03Proposal"/>
        <w:numPr>
          <w:ilvl w:val="1"/>
          <w:numId w:val="77"/>
        </w:numPr>
      </w:pPr>
      <w:r w:rsidRPr="00F134E1">
        <w:t>Within one LO, there are K LMO groups, and the LMOs within each group are repeated N times for each beam.</w:t>
      </w:r>
    </w:p>
    <w:p w14:paraId="54862C92" w14:textId="77777777" w:rsidR="000E2028" w:rsidRDefault="000E2028" w:rsidP="000E2028">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9: UE sub</w:t>
      </w:r>
      <w:r>
        <w:rPr>
          <w:lang w:val="en-US" w:eastAsia="ko-KR"/>
        </w:rPr>
        <w:t>grouping</w:t>
      </w:r>
      <w:r>
        <w:rPr>
          <w:rFonts w:hint="eastAsia"/>
          <w:lang w:val="en-US" w:eastAsia="ko-KR"/>
        </w:rPr>
        <w:t xml:space="preserve"> for LP-WUS can be </w:t>
      </w:r>
      <w:r>
        <w:rPr>
          <w:lang w:val="en-US" w:eastAsia="ko-KR"/>
        </w:rPr>
        <w:t>separately</w:t>
      </w:r>
      <w:r>
        <w:rPr>
          <w:rFonts w:hint="eastAsia"/>
          <w:lang w:val="en-US" w:eastAsia="ko-KR"/>
        </w:rPr>
        <w:t xml:space="preserve"> </w:t>
      </w:r>
      <w:r>
        <w:rPr>
          <w:lang w:val="en-US" w:eastAsia="ko-KR"/>
        </w:rPr>
        <w:t>configured</w:t>
      </w:r>
      <w:r>
        <w:rPr>
          <w:rFonts w:hint="eastAsia"/>
          <w:lang w:val="en-US" w:eastAsia="ko-KR"/>
        </w:rPr>
        <w:t xml:space="preserve"> from the legacy PEI subgroup</w:t>
      </w:r>
    </w:p>
    <w:p w14:paraId="3A68B1C9" w14:textId="77777777" w:rsidR="000E2028" w:rsidRDefault="000E2028" w:rsidP="000E2028">
      <w:pPr>
        <w:pStyle w:val="03Proposal"/>
        <w:numPr>
          <w:ilvl w:val="0"/>
          <w:numId w:val="86"/>
        </w:numPr>
        <w:rPr>
          <w:lang w:val="en-US" w:eastAsia="ko-KR"/>
        </w:rPr>
      </w:pPr>
      <w:r w:rsidRPr="006928AF">
        <w:rPr>
          <w:lang w:val="en-US" w:eastAsia="ko-KR"/>
        </w:rPr>
        <w:t xml:space="preserve">For </w:t>
      </w:r>
      <w:r>
        <w:rPr>
          <w:rFonts w:hint="eastAsia"/>
          <w:lang w:val="en-US" w:eastAsia="ko-KR"/>
        </w:rPr>
        <w:t>IDLE</w:t>
      </w:r>
      <w:r w:rsidRPr="006928AF">
        <w:rPr>
          <w:lang w:val="en-US" w:eastAsia="ko-KR"/>
        </w:rPr>
        <w:t>/</w:t>
      </w:r>
      <w:r>
        <w:rPr>
          <w:rFonts w:hint="eastAsia"/>
          <w:lang w:val="en-US" w:eastAsia="ko-KR"/>
        </w:rPr>
        <w:t>INACTIVE</w:t>
      </w:r>
      <w:r w:rsidRPr="006928AF">
        <w:rPr>
          <w:lang w:val="en-US" w:eastAsia="ko-KR"/>
        </w:rPr>
        <w:t xml:space="preserve"> mode</w:t>
      </w:r>
      <w:r>
        <w:rPr>
          <w:rFonts w:hint="eastAsia"/>
          <w:lang w:val="en-US" w:eastAsia="ko-KR"/>
        </w:rPr>
        <w:t xml:space="preserve"> UE</w:t>
      </w:r>
      <w:r w:rsidRPr="006928AF">
        <w:rPr>
          <w:lang w:val="en-US" w:eastAsia="ko-KR"/>
        </w:rPr>
        <w:t xml:space="preserve">, the maximum number of subgroups per PO </w:t>
      </w:r>
      <w:r>
        <w:rPr>
          <w:rFonts w:hint="eastAsia"/>
          <w:lang w:val="en-US" w:eastAsia="ko-KR"/>
        </w:rPr>
        <w:t>should be larger than 32</w:t>
      </w:r>
      <w:r w:rsidRPr="006928AF">
        <w:rPr>
          <w:lang w:val="en-US" w:eastAsia="ko-KR"/>
        </w:rPr>
        <w:t>.</w:t>
      </w:r>
    </w:p>
    <w:p w14:paraId="5D793034" w14:textId="77777777" w:rsidR="000E2028" w:rsidRDefault="000E2028" w:rsidP="000E2028">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10</w:t>
      </w:r>
      <w:r w:rsidRPr="00725525">
        <w:rPr>
          <w:lang w:val="en-US" w:eastAsia="ko-KR"/>
        </w:rPr>
        <w:t xml:space="preserve">: </w:t>
      </w:r>
      <w:r w:rsidRPr="004E2EC2">
        <w:rPr>
          <w:lang w:val="en-US" w:eastAsia="ko-KR"/>
        </w:rPr>
        <w:t xml:space="preserve">UEs with different wake-up </w:t>
      </w:r>
      <w:r>
        <w:rPr>
          <w:rFonts w:hint="eastAsia"/>
          <w:lang w:val="en-US" w:eastAsia="ko-KR"/>
        </w:rPr>
        <w:t xml:space="preserve">delay </w:t>
      </w:r>
      <w:r w:rsidRPr="004E2EC2">
        <w:rPr>
          <w:lang w:val="en-US" w:eastAsia="ko-KR"/>
        </w:rPr>
        <w:t>should be assigned to different UE subgroups</w:t>
      </w:r>
    </w:p>
    <w:p w14:paraId="0D3B1FF9" w14:textId="77777777" w:rsidR="000E2028" w:rsidRDefault="000E2028" w:rsidP="000E2028">
      <w:pPr>
        <w:pStyle w:val="03Proposal"/>
        <w:rPr>
          <w:lang w:val="en-US" w:eastAsia="ko-KR"/>
        </w:rPr>
      </w:pPr>
    </w:p>
    <w:p w14:paraId="30464835" w14:textId="77777777" w:rsidR="000E2028" w:rsidRPr="00B670CE" w:rsidRDefault="000E2028" w:rsidP="000E2028">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11</w:t>
      </w:r>
      <w:r w:rsidRPr="00725525">
        <w:rPr>
          <w:lang w:val="en-US" w:eastAsia="ko-KR"/>
        </w:rPr>
        <w:t xml:space="preserve">: </w:t>
      </w:r>
      <w:r>
        <w:rPr>
          <w:rFonts w:hint="eastAsia"/>
          <w:lang w:val="en-US" w:eastAsia="ko-KR"/>
        </w:rPr>
        <w:t xml:space="preserve">It should be sufficient that </w:t>
      </w:r>
      <w:r w:rsidRPr="00B670CE">
        <w:rPr>
          <w:lang w:val="en-US" w:eastAsia="ko-KR"/>
        </w:rPr>
        <w:t xml:space="preserve">UE reports one value from </w:t>
      </w:r>
      <w:r>
        <w:rPr>
          <w:lang w:val="en-US" w:eastAsia="ko-KR"/>
        </w:rPr>
        <w:t>‘</w:t>
      </w:r>
      <w:r>
        <w:rPr>
          <w:rFonts w:hint="eastAsia"/>
          <w:lang w:val="en-US" w:eastAsia="ko-KR"/>
        </w:rPr>
        <w:t>2</w:t>
      </w:r>
      <w:r>
        <w:rPr>
          <w:lang w:val="en-US" w:eastAsia="ko-KR"/>
        </w:rPr>
        <w:t>’</w:t>
      </w:r>
      <w:r>
        <w:rPr>
          <w:rFonts w:hint="eastAsia"/>
          <w:lang w:val="en-US" w:eastAsia="ko-KR"/>
        </w:rPr>
        <w:t xml:space="preserve"> c</w:t>
      </w:r>
      <w:r w:rsidRPr="00B670CE">
        <w:rPr>
          <w:lang w:val="en-US" w:eastAsia="ko-KR"/>
        </w:rPr>
        <w:t>andidate values for the wake-up delay via UE capability reporting.</w:t>
      </w:r>
    </w:p>
    <w:p w14:paraId="134CEE4D" w14:textId="77777777" w:rsidR="000E2028" w:rsidRDefault="000E2028" w:rsidP="000E2028">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12</w:t>
      </w:r>
      <w:r w:rsidRPr="00725525">
        <w:rPr>
          <w:lang w:val="en-US" w:eastAsia="ko-KR"/>
        </w:rPr>
        <w:t xml:space="preserve">: </w:t>
      </w:r>
      <w:r w:rsidRPr="004E2EC2">
        <w:rPr>
          <w:lang w:val="en-US" w:eastAsia="ko-KR"/>
        </w:rPr>
        <w:t xml:space="preserve">UEs </w:t>
      </w:r>
      <w:r>
        <w:rPr>
          <w:rFonts w:hint="eastAsia"/>
          <w:lang w:val="en-US" w:eastAsia="ko-KR"/>
        </w:rPr>
        <w:t>having longer</w:t>
      </w:r>
      <w:r w:rsidRPr="004E2EC2">
        <w:rPr>
          <w:lang w:val="en-US" w:eastAsia="ko-KR"/>
        </w:rPr>
        <w:t xml:space="preserve"> wake-up </w:t>
      </w:r>
      <w:r>
        <w:rPr>
          <w:rFonts w:hint="eastAsia"/>
          <w:lang w:val="en-US" w:eastAsia="ko-KR"/>
        </w:rPr>
        <w:t>delay</w:t>
      </w:r>
      <w:r w:rsidRPr="004E2EC2">
        <w:rPr>
          <w:lang w:val="en-US" w:eastAsia="ko-KR"/>
        </w:rPr>
        <w:t xml:space="preserve"> </w:t>
      </w:r>
      <w:r>
        <w:rPr>
          <w:rFonts w:hint="eastAsia"/>
          <w:lang w:val="en-US" w:eastAsia="ko-KR"/>
        </w:rPr>
        <w:t>can</w:t>
      </w:r>
      <w:r w:rsidRPr="004E2EC2">
        <w:rPr>
          <w:lang w:val="en-US" w:eastAsia="ko-KR"/>
        </w:rPr>
        <w:t xml:space="preserve"> be assigned to </w:t>
      </w:r>
      <w:r>
        <w:rPr>
          <w:lang w:val="en-US" w:eastAsia="ko-KR"/>
        </w:rPr>
        <w:t>separated</w:t>
      </w:r>
      <w:r w:rsidRPr="004E2EC2">
        <w:rPr>
          <w:lang w:val="en-US" w:eastAsia="ko-KR"/>
        </w:rPr>
        <w:t xml:space="preserve"> UE subgroups</w:t>
      </w:r>
    </w:p>
    <w:p w14:paraId="095EB9AC" w14:textId="77777777" w:rsidR="000E2028" w:rsidRDefault="000E2028" w:rsidP="000E2028">
      <w:pPr>
        <w:pStyle w:val="03Proposal"/>
        <w:numPr>
          <w:ilvl w:val="0"/>
          <w:numId w:val="76"/>
        </w:numPr>
        <w:rPr>
          <w:lang w:val="en-US" w:eastAsia="ko-KR"/>
        </w:rPr>
      </w:pPr>
      <w:r w:rsidRPr="00511466">
        <w:rPr>
          <w:lang w:val="en-US" w:eastAsia="ko-KR"/>
        </w:rPr>
        <w:t>The number of th</w:t>
      </w:r>
      <w:r>
        <w:rPr>
          <w:rFonts w:hint="eastAsia"/>
          <w:lang w:val="en-US" w:eastAsia="ko-KR"/>
        </w:rPr>
        <w:t>o</w:t>
      </w:r>
      <w:r w:rsidRPr="00511466">
        <w:rPr>
          <w:lang w:val="en-US" w:eastAsia="ko-KR"/>
        </w:rPr>
        <w:t>se subgroups can be separately configured.</w:t>
      </w:r>
    </w:p>
    <w:p w14:paraId="1205A9B8" w14:textId="77777777" w:rsidR="000E2028" w:rsidRDefault="000E2028" w:rsidP="000E2028">
      <w:pPr>
        <w:pStyle w:val="03Proposal"/>
        <w:numPr>
          <w:ilvl w:val="0"/>
          <w:numId w:val="76"/>
        </w:numPr>
        <w:rPr>
          <w:lang w:val="en-US" w:eastAsia="ko-KR"/>
        </w:rPr>
      </w:pPr>
      <w:r w:rsidRPr="00511466">
        <w:rPr>
          <w:lang w:val="en-US" w:eastAsia="ko-KR"/>
        </w:rPr>
        <w:t>wake-up delays above a certain threshold</w:t>
      </w:r>
      <w:r>
        <w:rPr>
          <w:rFonts w:hint="eastAsia"/>
          <w:lang w:val="en-US" w:eastAsia="ko-KR"/>
        </w:rPr>
        <w:t xml:space="preserve"> are considered as longer</w:t>
      </w:r>
      <w:r w:rsidRPr="004E2EC2">
        <w:rPr>
          <w:lang w:val="en-US" w:eastAsia="ko-KR"/>
        </w:rPr>
        <w:t xml:space="preserve"> wake-up </w:t>
      </w:r>
      <w:r>
        <w:rPr>
          <w:rFonts w:hint="eastAsia"/>
          <w:lang w:val="en-US" w:eastAsia="ko-KR"/>
        </w:rPr>
        <w:t>delay</w:t>
      </w:r>
    </w:p>
    <w:p w14:paraId="7E4CAE17" w14:textId="77777777" w:rsidR="000E2028" w:rsidRPr="00725525" w:rsidRDefault="000E2028" w:rsidP="000E2028">
      <w:pPr>
        <w:pStyle w:val="03Proposal"/>
        <w:rPr>
          <w:lang w:val="en-US" w:eastAsia="ko-KR"/>
        </w:rPr>
      </w:pPr>
      <w:r w:rsidRPr="00725525">
        <w:rPr>
          <w:rFonts w:hint="eastAsia"/>
          <w:lang w:val="en-US" w:eastAsia="ko-KR"/>
        </w:rPr>
        <w:t>P</w:t>
      </w:r>
      <w:r w:rsidRPr="00725525">
        <w:rPr>
          <w:lang w:val="en-US" w:eastAsia="ko-KR"/>
        </w:rPr>
        <w:t>roposal</w:t>
      </w:r>
      <w:r>
        <w:rPr>
          <w:lang w:val="en-US" w:eastAsia="ko-KR"/>
        </w:rPr>
        <w:t xml:space="preserve"> #</w:t>
      </w:r>
      <w:r>
        <w:rPr>
          <w:rFonts w:hint="eastAsia"/>
          <w:lang w:val="en-US" w:eastAsia="ko-KR"/>
        </w:rPr>
        <w:t>13</w:t>
      </w:r>
      <w:r w:rsidRPr="00725525">
        <w:rPr>
          <w:lang w:val="en-US" w:eastAsia="ko-KR"/>
        </w:rPr>
        <w:t xml:space="preserve">: For UE triggered by LP-WUS to monitor </w:t>
      </w:r>
      <w:r>
        <w:rPr>
          <w:rFonts w:hint="eastAsia"/>
          <w:lang w:val="en-US" w:eastAsia="ko-KR"/>
        </w:rPr>
        <w:t xml:space="preserve">a </w:t>
      </w:r>
      <w:r w:rsidRPr="00725525">
        <w:rPr>
          <w:lang w:val="en-US" w:eastAsia="ko-KR"/>
        </w:rPr>
        <w:t xml:space="preserve">PO, introducing a time window based on the reception of LP-WUS. </w:t>
      </w:r>
      <w:r>
        <w:rPr>
          <w:rFonts w:hint="eastAsia"/>
          <w:lang w:val="en-US" w:eastAsia="ko-KR"/>
        </w:rPr>
        <w:t>T</w:t>
      </w:r>
      <w:r>
        <w:rPr>
          <w:lang w:val="en-US" w:eastAsia="ko-KR"/>
        </w:rPr>
        <w:t>he time window has the following characteristics:</w:t>
      </w:r>
    </w:p>
    <w:p w14:paraId="5EBF95AD" w14:textId="77777777" w:rsidR="000E2028" w:rsidRDefault="000E2028" w:rsidP="000E2028">
      <w:pPr>
        <w:pStyle w:val="03Proposal"/>
        <w:numPr>
          <w:ilvl w:val="0"/>
          <w:numId w:val="69"/>
        </w:numPr>
      </w:pPr>
      <w:r w:rsidRPr="00725525">
        <w:t xml:space="preserve">UE receives the existing PO only within </w:t>
      </w:r>
      <w:r>
        <w:t>the</w:t>
      </w:r>
      <w:r w:rsidRPr="00725525">
        <w:t xml:space="preserve"> time window </w:t>
      </w:r>
    </w:p>
    <w:p w14:paraId="76DDE848" w14:textId="77777777" w:rsidR="000E2028" w:rsidRDefault="000E2028" w:rsidP="000E2028">
      <w:pPr>
        <w:pStyle w:val="03Proposal"/>
        <w:numPr>
          <w:ilvl w:val="0"/>
          <w:numId w:val="69"/>
        </w:numPr>
      </w:pPr>
      <w:r w:rsidRPr="00725525">
        <w:t>UE transits to sleep state at the end of the window</w:t>
      </w:r>
    </w:p>
    <w:p w14:paraId="3A251B93" w14:textId="77777777" w:rsidR="000E2028" w:rsidRDefault="000E2028" w:rsidP="000E2028">
      <w:pPr>
        <w:pStyle w:val="03Proposal"/>
        <w:numPr>
          <w:ilvl w:val="0"/>
          <w:numId w:val="69"/>
        </w:numPr>
      </w:pPr>
      <w:r w:rsidRPr="00725525">
        <w:t xml:space="preserve">The length of window is determined based on </w:t>
      </w:r>
    </w:p>
    <w:p w14:paraId="3C9FB556" w14:textId="77777777" w:rsidR="000E2028" w:rsidRDefault="000E2028" w:rsidP="000E2028">
      <w:pPr>
        <w:pStyle w:val="03Proposal"/>
        <w:numPr>
          <w:ilvl w:val="1"/>
          <w:numId w:val="69"/>
        </w:numPr>
      </w:pPr>
      <w:r w:rsidRPr="00725525">
        <w:t>The number of upcoming paging occasions</w:t>
      </w:r>
    </w:p>
    <w:p w14:paraId="55FC8366" w14:textId="77777777" w:rsidR="000E2028" w:rsidRDefault="000E2028" w:rsidP="000E2028">
      <w:pPr>
        <w:pStyle w:val="03Proposal"/>
        <w:numPr>
          <w:ilvl w:val="1"/>
          <w:numId w:val="69"/>
        </w:numPr>
      </w:pPr>
      <w:r w:rsidRPr="00B566F6">
        <w:t>The number of slot/frame configured by SIB</w:t>
      </w:r>
    </w:p>
    <w:p w14:paraId="5349D41E" w14:textId="77777777" w:rsidR="000E2028" w:rsidRPr="00B566F6" w:rsidRDefault="000E2028" w:rsidP="000E2028">
      <w:pPr>
        <w:pStyle w:val="03Proposal"/>
        <w:numPr>
          <w:ilvl w:val="0"/>
          <w:numId w:val="69"/>
        </w:numPr>
      </w:pPr>
      <w:r>
        <w:rPr>
          <w:rFonts w:hint="eastAsia"/>
        </w:rPr>
        <w:t>FFS: LO mapped to dynamic PO</w:t>
      </w:r>
    </w:p>
    <w:p w14:paraId="525B6A99" w14:textId="77777777" w:rsidR="000E2028" w:rsidRDefault="000E2028" w:rsidP="000E2028">
      <w:pPr>
        <w:pStyle w:val="03Proposal"/>
        <w:rPr>
          <w:lang w:val="en-US" w:eastAsia="ko-KR"/>
        </w:rPr>
      </w:pPr>
      <w:r w:rsidRPr="00725525">
        <w:rPr>
          <w:rFonts w:hint="eastAsia"/>
          <w:lang w:val="en-US" w:eastAsia="ko-KR"/>
        </w:rPr>
        <w:t>P</w:t>
      </w:r>
      <w:r w:rsidRPr="00725525">
        <w:rPr>
          <w:lang w:val="en-US" w:eastAsia="ko-KR"/>
        </w:rPr>
        <w:t xml:space="preserve">roposal </w:t>
      </w:r>
      <w:r>
        <w:rPr>
          <w:lang w:val="en-US" w:eastAsia="ko-KR"/>
        </w:rPr>
        <w:t>#</w:t>
      </w:r>
      <w:r>
        <w:rPr>
          <w:rFonts w:hint="eastAsia"/>
          <w:lang w:val="en-US" w:eastAsia="ko-KR"/>
        </w:rPr>
        <w:t>14</w:t>
      </w:r>
      <w:r w:rsidRPr="00725525">
        <w:rPr>
          <w:lang w:val="en-US" w:eastAsia="ko-KR"/>
        </w:rPr>
        <w:t xml:space="preserve">: </w:t>
      </w:r>
      <w:r>
        <w:rPr>
          <w:rFonts w:hint="eastAsia"/>
          <w:lang w:val="en-US" w:eastAsia="ko-KR"/>
        </w:rPr>
        <w:t>It is not necessary to consider eDRX for LP-WUS operation</w:t>
      </w:r>
      <w:r w:rsidRPr="00725525">
        <w:rPr>
          <w:lang w:val="en-US" w:eastAsia="ko-KR"/>
        </w:rPr>
        <w:t xml:space="preserve">. </w:t>
      </w:r>
    </w:p>
    <w:p w14:paraId="05ED6C0B" w14:textId="77777777" w:rsidR="000E2028" w:rsidRPr="007A69D5" w:rsidRDefault="000E2028" w:rsidP="000E2028">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15</w:t>
      </w:r>
      <w:r w:rsidRPr="007A69D5">
        <w:rPr>
          <w:lang w:eastAsia="ko-KR"/>
        </w:rPr>
        <w:t xml:space="preserve">: </w:t>
      </w:r>
      <w:r>
        <w:rPr>
          <w:lang w:eastAsia="ko-KR"/>
        </w:rPr>
        <w:t xml:space="preserve">The UE may start LP-WUS monitoring if </w:t>
      </w:r>
      <w:r w:rsidRPr="00F03F5D">
        <w:rPr>
          <w:lang w:eastAsia="ko-KR"/>
        </w:rPr>
        <w:t xml:space="preserve">LP-SS-based </w:t>
      </w:r>
      <w:r>
        <w:rPr>
          <w:rFonts w:hint="eastAsia"/>
          <w:lang w:eastAsia="ko-KR"/>
        </w:rPr>
        <w:t xml:space="preserve">measurement for </w:t>
      </w:r>
      <w:r w:rsidRPr="00F03F5D">
        <w:rPr>
          <w:lang w:eastAsia="ko-KR"/>
        </w:rPr>
        <w:t>serving cell performed by the main radio</w:t>
      </w:r>
      <w:r>
        <w:rPr>
          <w:lang w:eastAsia="ko-KR"/>
        </w:rPr>
        <w:t xml:space="preserve"> is above entry threshold(s), if configured.</w:t>
      </w:r>
    </w:p>
    <w:p w14:paraId="0056A8CF" w14:textId="77777777" w:rsidR="000E2028" w:rsidRPr="007A69D5" w:rsidRDefault="000E2028" w:rsidP="000E2028">
      <w:pPr>
        <w:pStyle w:val="03Proposal"/>
        <w:rPr>
          <w:lang w:eastAsia="ko-KR"/>
        </w:rPr>
      </w:pPr>
      <w:r w:rsidRPr="007A69D5">
        <w:rPr>
          <w:lang w:eastAsia="ko-KR"/>
        </w:rPr>
        <w:t>Proposal</w:t>
      </w:r>
      <w:r>
        <w:rPr>
          <w:lang w:eastAsia="ko-KR"/>
        </w:rPr>
        <w:t xml:space="preserve"> </w:t>
      </w:r>
      <w:r>
        <w:rPr>
          <w:rFonts w:eastAsiaTheme="minorEastAsia"/>
          <w:bCs/>
          <w:lang w:val="en-US" w:eastAsia="ko-KR"/>
        </w:rPr>
        <w:t>#</w:t>
      </w:r>
      <w:r>
        <w:rPr>
          <w:rFonts w:hint="eastAsia"/>
          <w:lang w:eastAsia="ko-KR"/>
        </w:rPr>
        <w:t>16</w:t>
      </w:r>
      <w:r w:rsidRPr="007A69D5">
        <w:rPr>
          <w:lang w:eastAsia="ko-KR"/>
        </w:rPr>
        <w:t xml:space="preserve">: Whether the UE can receive overlaid OFDM sequence over LP-WUS or not should be considered </w:t>
      </w:r>
      <w:r>
        <w:rPr>
          <w:rFonts w:hint="eastAsia"/>
          <w:lang w:eastAsia="ko-KR"/>
        </w:rPr>
        <w:t>to</w:t>
      </w:r>
      <w:r w:rsidRPr="007A69D5">
        <w:rPr>
          <w:lang w:eastAsia="ko-KR"/>
        </w:rPr>
        <w:t xml:space="preserve"> specify entry/exit condition of LP-WUS monitoring.</w:t>
      </w:r>
    </w:p>
    <w:p w14:paraId="1796B344" w14:textId="77777777" w:rsidR="000E2028" w:rsidRPr="00A22BC4" w:rsidRDefault="000E2028" w:rsidP="000E2028">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Pr>
          <w:rFonts w:hint="eastAsia"/>
          <w:lang w:eastAsia="ko-KR"/>
        </w:rPr>
        <w:t>17</w:t>
      </w:r>
      <w:r w:rsidRPr="00A22BC4">
        <w:rPr>
          <w:lang w:eastAsia="ko-KR"/>
        </w:rPr>
        <w:t>: Consider the following aspect</w:t>
      </w:r>
      <w:r>
        <w:rPr>
          <w:lang w:eastAsia="ko-KR"/>
        </w:rPr>
        <w:t>s</w:t>
      </w:r>
      <w:r w:rsidRPr="00A22BC4">
        <w:rPr>
          <w:lang w:eastAsia="ko-KR"/>
        </w:rPr>
        <w:t xml:space="preserve"> </w:t>
      </w:r>
      <w:r>
        <w:rPr>
          <w:rFonts w:hint="eastAsia"/>
          <w:lang w:eastAsia="ko-KR"/>
        </w:rPr>
        <w:t>about</w:t>
      </w:r>
      <w:r w:rsidRPr="00A22BC4">
        <w:rPr>
          <w:lang w:eastAsia="ko-KR"/>
        </w:rPr>
        <w:t xml:space="preserve"> RRM measurement relaxation of the main radio by offloading to LP-WUR.</w:t>
      </w:r>
    </w:p>
    <w:p w14:paraId="0B67F5AC" w14:textId="77777777" w:rsidR="000E2028" w:rsidRPr="00A22BC4" w:rsidRDefault="000E2028" w:rsidP="000E2028">
      <w:pPr>
        <w:pStyle w:val="03Proposal"/>
        <w:numPr>
          <w:ilvl w:val="0"/>
          <w:numId w:val="78"/>
        </w:numPr>
        <w:rPr>
          <w:lang w:eastAsia="ko-KR"/>
        </w:rPr>
      </w:pPr>
      <w:r w:rsidRPr="00A22BC4">
        <w:rPr>
          <w:rFonts w:hint="eastAsia"/>
          <w:lang w:eastAsia="ko-KR"/>
        </w:rPr>
        <w:t>T</w:t>
      </w:r>
      <w:r w:rsidRPr="00A22BC4">
        <w:rPr>
          <w:lang w:eastAsia="ko-KR"/>
        </w:rPr>
        <w:t xml:space="preserve">he UE can measure cell quality by LP-WUR </w:t>
      </w:r>
      <w:r w:rsidRPr="00A22BC4">
        <w:rPr>
          <w:rFonts w:hint="eastAsia"/>
          <w:lang w:eastAsia="ko-KR"/>
        </w:rPr>
        <w:t>w</w:t>
      </w:r>
      <w:r w:rsidRPr="00A22BC4">
        <w:rPr>
          <w:lang w:eastAsia="ko-KR"/>
        </w:rPr>
        <w:t>hile the main radio is in ultra-deep sleep state.</w:t>
      </w:r>
    </w:p>
    <w:p w14:paraId="2E4891A5" w14:textId="77777777" w:rsidR="000E2028" w:rsidRDefault="000E2028" w:rsidP="000E2028">
      <w:pPr>
        <w:pStyle w:val="03Proposal"/>
        <w:numPr>
          <w:ilvl w:val="0"/>
          <w:numId w:val="78"/>
        </w:numPr>
        <w:rPr>
          <w:lang w:eastAsia="ko-KR"/>
        </w:rPr>
      </w:pPr>
      <w:r w:rsidRPr="00A22BC4">
        <w:rPr>
          <w:lang w:eastAsia="ko-KR"/>
        </w:rPr>
        <w:t xml:space="preserve">The </w:t>
      </w:r>
      <w:r>
        <w:rPr>
          <w:lang w:eastAsia="ko-KR"/>
        </w:rPr>
        <w:t xml:space="preserve">existing RRM measurement procedure </w:t>
      </w:r>
      <w:r>
        <w:rPr>
          <w:rFonts w:hint="eastAsia"/>
          <w:lang w:eastAsia="ko-KR"/>
        </w:rPr>
        <w:t>by</w:t>
      </w:r>
      <w:r>
        <w:rPr>
          <w:lang w:eastAsia="ko-KR"/>
        </w:rPr>
        <w:t xml:space="preserve"> the main radio can be triggered based on</w:t>
      </w:r>
      <w:r w:rsidRPr="00A22BC4">
        <w:rPr>
          <w:lang w:eastAsia="ko-KR"/>
        </w:rPr>
        <w:t xml:space="preserve"> the </w:t>
      </w:r>
      <w:r>
        <w:rPr>
          <w:lang w:eastAsia="ko-KR"/>
        </w:rPr>
        <w:t xml:space="preserve">serving cell </w:t>
      </w:r>
      <w:r w:rsidRPr="00A22BC4">
        <w:rPr>
          <w:lang w:eastAsia="ko-KR"/>
        </w:rPr>
        <w:t xml:space="preserve">measurement </w:t>
      </w:r>
      <w:r>
        <w:rPr>
          <w:lang w:eastAsia="ko-KR"/>
        </w:rPr>
        <w:t>by</w:t>
      </w:r>
      <w:r w:rsidRPr="00A22BC4">
        <w:rPr>
          <w:lang w:eastAsia="ko-KR"/>
        </w:rPr>
        <w:t xml:space="preserve"> LP-WUR</w:t>
      </w:r>
      <w:r>
        <w:rPr>
          <w:lang w:eastAsia="ko-KR"/>
        </w:rPr>
        <w:t>.</w:t>
      </w:r>
    </w:p>
    <w:p w14:paraId="310841E3" w14:textId="77777777" w:rsidR="000E2028" w:rsidRDefault="000E2028" w:rsidP="000E2028">
      <w:pPr>
        <w:pStyle w:val="03Proposal"/>
        <w:numPr>
          <w:ilvl w:val="0"/>
          <w:numId w:val="78"/>
        </w:numPr>
        <w:rPr>
          <w:lang w:eastAsia="ko-KR"/>
        </w:rPr>
      </w:pPr>
      <w:r>
        <w:rPr>
          <w:rFonts w:hint="eastAsia"/>
          <w:lang w:eastAsia="ko-KR"/>
        </w:rPr>
        <w:t>I</w:t>
      </w:r>
      <w:r>
        <w:rPr>
          <w:lang w:eastAsia="ko-KR"/>
        </w:rPr>
        <w:t xml:space="preserve">f the UE stops LP-WUS monitoring </w:t>
      </w:r>
      <w:r>
        <w:rPr>
          <w:rFonts w:hint="eastAsia"/>
          <w:lang w:eastAsia="ko-KR"/>
        </w:rPr>
        <w:t>due to</w:t>
      </w:r>
      <w:r>
        <w:rPr>
          <w:lang w:eastAsia="ko-KR"/>
        </w:rPr>
        <w:t xml:space="preserve"> the serving cell measurement </w:t>
      </w:r>
      <w:r>
        <w:rPr>
          <w:rFonts w:hint="eastAsia"/>
          <w:lang w:eastAsia="ko-KR"/>
        </w:rPr>
        <w:t xml:space="preserve">which is </w:t>
      </w:r>
      <w:r>
        <w:rPr>
          <w:lang w:eastAsia="ko-KR"/>
        </w:rPr>
        <w:t>below exit threshold(s)</w:t>
      </w:r>
      <w:r w:rsidRPr="00504D06">
        <w:rPr>
          <w:lang w:eastAsia="ko-KR"/>
        </w:rPr>
        <w:t xml:space="preserve"> </w:t>
      </w:r>
      <w:r>
        <w:rPr>
          <w:lang w:eastAsia="ko-KR"/>
        </w:rPr>
        <w:t>by LP-WUR, the UE starts to measure either a serving cell or a neighbor cell by the main radio.</w:t>
      </w:r>
    </w:p>
    <w:p w14:paraId="24D47071" w14:textId="77777777" w:rsidR="000E2028" w:rsidRDefault="000E2028" w:rsidP="000E2028">
      <w:pPr>
        <w:pStyle w:val="03Proposal"/>
        <w:rPr>
          <w:lang w:eastAsia="ko-KR"/>
        </w:rPr>
      </w:pPr>
      <w:r w:rsidRPr="00A22BC4">
        <w:rPr>
          <w:rFonts w:hint="eastAsia"/>
          <w:lang w:eastAsia="ko-KR"/>
        </w:rPr>
        <w:t>P</w:t>
      </w:r>
      <w:r w:rsidRPr="00A22BC4">
        <w:rPr>
          <w:lang w:eastAsia="ko-KR"/>
        </w:rPr>
        <w:t>roposal</w:t>
      </w:r>
      <w:r>
        <w:rPr>
          <w:lang w:eastAsia="ko-KR"/>
        </w:rPr>
        <w:t xml:space="preserve"> </w:t>
      </w:r>
      <w:r>
        <w:rPr>
          <w:rFonts w:eastAsiaTheme="minorEastAsia"/>
          <w:bCs/>
          <w:lang w:val="en-US" w:eastAsia="ko-KR"/>
        </w:rPr>
        <w:t>#</w:t>
      </w:r>
      <w:r>
        <w:rPr>
          <w:rFonts w:hint="eastAsia"/>
          <w:lang w:eastAsia="ko-KR"/>
        </w:rPr>
        <w:t>18</w:t>
      </w:r>
      <w:r w:rsidRPr="00A22BC4">
        <w:rPr>
          <w:lang w:eastAsia="ko-KR"/>
        </w:rPr>
        <w:t xml:space="preserve">: </w:t>
      </w:r>
      <w:r>
        <w:rPr>
          <w:lang w:eastAsia="ko-KR"/>
        </w:rPr>
        <w:t xml:space="preserve">If </w:t>
      </w:r>
      <w:r w:rsidRPr="00BE0AC7">
        <w:rPr>
          <w:lang w:eastAsia="ko-KR"/>
        </w:rPr>
        <w:t>RRM measurement relaxation by using LP-WUR is supported</w:t>
      </w:r>
      <w:r>
        <w:rPr>
          <w:lang w:eastAsia="ko-KR"/>
        </w:rPr>
        <w:t xml:space="preserve">, the UE with </w:t>
      </w:r>
      <w:r>
        <w:rPr>
          <w:rFonts w:hint="eastAsia"/>
          <w:lang w:eastAsia="ko-KR"/>
        </w:rPr>
        <w:t>O</w:t>
      </w:r>
      <w:r>
        <w:rPr>
          <w:lang w:eastAsia="ko-KR"/>
        </w:rPr>
        <w:t>FDM-based LP-WUR can perform RRM measurement by receiving LP-SS and/or PSS/SSS.</w:t>
      </w:r>
    </w:p>
    <w:p w14:paraId="4A93B925" w14:textId="77777777" w:rsidR="00E75B8A" w:rsidRPr="007A1B0F" w:rsidRDefault="00E75B8A" w:rsidP="00E75B8A">
      <w:pPr>
        <w:ind w:left="0" w:firstLine="0"/>
        <w:rPr>
          <w:rFonts w:eastAsia="바탕"/>
          <w:sz w:val="22"/>
          <w:szCs w:val="22"/>
          <w:lang w:val="en-US" w:eastAsia="ko-KR"/>
        </w:rPr>
      </w:pPr>
    </w:p>
    <w:p w14:paraId="06C52591" w14:textId="77777777" w:rsidR="002E2B7A" w:rsidRPr="00CB6BB5" w:rsidRDefault="002E2B7A" w:rsidP="002E2B7A">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3D01515F" w14:textId="293DB300" w:rsidR="00C33B5E" w:rsidRPr="006C046A" w:rsidRDefault="00C33B5E" w:rsidP="002E2B7A">
      <w:pPr>
        <w:pStyle w:val="References"/>
        <w:rPr>
          <w:lang w:eastAsia="ko-KR"/>
        </w:rPr>
      </w:pPr>
      <w:r>
        <w:rPr>
          <w:rFonts w:eastAsiaTheme="minorEastAsia" w:hint="eastAsia"/>
          <w:lang w:eastAsia="ko-KR"/>
        </w:rPr>
        <w:t>Cha</w:t>
      </w:r>
      <w:r w:rsidR="00FC14E9">
        <w:rPr>
          <w:rFonts w:eastAsiaTheme="minorEastAsia" w:hint="eastAsia"/>
          <w:lang w:eastAsia="ko-KR"/>
        </w:rPr>
        <w:t>irman</w:t>
      </w:r>
      <w:r w:rsidR="00FC14E9">
        <w:rPr>
          <w:rFonts w:eastAsiaTheme="minorEastAsia"/>
          <w:lang w:eastAsia="ko-KR"/>
        </w:rPr>
        <w:t>’</w:t>
      </w:r>
      <w:r w:rsidR="00FC14E9">
        <w:rPr>
          <w:rFonts w:eastAsiaTheme="minorEastAsia" w:hint="eastAsia"/>
          <w:lang w:eastAsia="ko-KR"/>
        </w:rPr>
        <w:t>s notes, RAN1#11</w:t>
      </w:r>
      <w:r w:rsidR="00A3195D">
        <w:rPr>
          <w:rFonts w:eastAsiaTheme="minorEastAsia" w:hint="eastAsia"/>
          <w:lang w:eastAsia="ko-KR"/>
        </w:rPr>
        <w:t>8</w:t>
      </w:r>
    </w:p>
    <w:p w14:paraId="7CF60FB2" w14:textId="77777777" w:rsidR="002E2B7A" w:rsidRPr="002E2B7A" w:rsidRDefault="002E2B7A" w:rsidP="00E3636D">
      <w:pPr>
        <w:spacing w:before="120" w:after="120" w:line="240" w:lineRule="auto"/>
        <w:ind w:left="284" w:hangingChars="129"/>
        <w:rPr>
          <w:rFonts w:eastAsia="바탕"/>
          <w:sz w:val="22"/>
          <w:szCs w:val="22"/>
          <w:lang w:val="en-US" w:eastAsia="ko-KR"/>
        </w:rPr>
      </w:pPr>
    </w:p>
    <w:sectPr w:rsidR="002E2B7A" w:rsidRPr="002E2B7A" w:rsidSect="0015073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97E405" w14:textId="77777777" w:rsidR="00E34456" w:rsidRDefault="00E34456" w:rsidP="00CB15B0">
      <w:pPr>
        <w:spacing w:before="0" w:after="0" w:line="240" w:lineRule="auto"/>
      </w:pPr>
      <w:r>
        <w:separator/>
      </w:r>
    </w:p>
  </w:endnote>
  <w:endnote w:type="continuationSeparator" w:id="0">
    <w:p w14:paraId="7EF7B9F4" w14:textId="77777777" w:rsidR="00E34456" w:rsidRDefault="00E3445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76B700" w14:textId="77777777" w:rsidR="00E34456" w:rsidRDefault="00E34456" w:rsidP="00CB15B0">
      <w:pPr>
        <w:spacing w:before="0" w:after="0" w:line="240" w:lineRule="auto"/>
      </w:pPr>
      <w:r>
        <w:separator/>
      </w:r>
    </w:p>
  </w:footnote>
  <w:footnote w:type="continuationSeparator" w:id="0">
    <w:p w14:paraId="47240B4E" w14:textId="77777777" w:rsidR="00E34456" w:rsidRDefault="00E3445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11D7259"/>
    <w:multiLevelType w:val="hybridMultilevel"/>
    <w:tmpl w:val="6A166C7C"/>
    <w:lvl w:ilvl="0" w:tplc="0D98EFA2">
      <w:start w:val="1"/>
      <w:numFmt w:val="bullet"/>
      <w:pStyle w:val="a0"/>
      <w:lvlText w:val=""/>
      <w:lvlJc w:val="left"/>
      <w:pPr>
        <w:ind w:left="1100" w:hanging="440"/>
      </w:pPr>
      <w:rPr>
        <w:rFonts w:ascii="Wingdings" w:hAnsi="Wingdings" w:hint="default"/>
      </w:rPr>
    </w:lvl>
    <w:lvl w:ilvl="1" w:tplc="04090003">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9A217B"/>
    <w:multiLevelType w:val="hybridMultilevel"/>
    <w:tmpl w:val="3F6EDAD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E730A3D"/>
    <w:multiLevelType w:val="hybridMultilevel"/>
    <w:tmpl w:val="43D82B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A1F6A"/>
    <w:multiLevelType w:val="multilevel"/>
    <w:tmpl w:val="9A680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483C8D"/>
    <w:multiLevelType w:val="hybridMultilevel"/>
    <w:tmpl w:val="466857C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B74677F"/>
    <w:multiLevelType w:val="hybridMultilevel"/>
    <w:tmpl w:val="881AB22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CAB0608"/>
    <w:multiLevelType w:val="hybridMultilevel"/>
    <w:tmpl w:val="047C62F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20D666B0"/>
    <w:multiLevelType w:val="hybridMultilevel"/>
    <w:tmpl w:val="593A6D0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E26540"/>
    <w:multiLevelType w:val="hybridMultilevel"/>
    <w:tmpl w:val="0FB88D0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2F016B4"/>
    <w:multiLevelType w:val="hybridMultilevel"/>
    <w:tmpl w:val="60368C50"/>
    <w:lvl w:ilvl="0" w:tplc="D08AF0D4">
      <w:numFmt w:val="bullet"/>
      <w:lvlText w:val="-"/>
      <w:lvlJc w:val="left"/>
      <w:pPr>
        <w:ind w:left="800" w:hanging="400"/>
      </w:pPr>
      <w:rPr>
        <w:rFonts w:ascii="Times New Roman" w:eastAsia="바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3E36F27"/>
    <w:multiLevelType w:val="hybridMultilevel"/>
    <w:tmpl w:val="5E0442E4"/>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2" w15:restartNumberingAfterBreak="0">
    <w:nsid w:val="2501582E"/>
    <w:multiLevelType w:val="hybridMultilevel"/>
    <w:tmpl w:val="3B429B36"/>
    <w:lvl w:ilvl="0" w:tplc="04090001">
      <w:start w:val="1"/>
      <w:numFmt w:val="bullet"/>
      <w:lvlText w:val=""/>
      <w:lvlJc w:val="left"/>
      <w:pPr>
        <w:ind w:left="1100" w:hanging="440"/>
      </w:pPr>
      <w:rPr>
        <w:rFonts w:ascii="Wingdings" w:hAnsi="Wingdings" w:hint="default"/>
      </w:rPr>
    </w:lvl>
    <w:lvl w:ilvl="1" w:tplc="04090003">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53571A"/>
    <w:multiLevelType w:val="multilevel"/>
    <w:tmpl w:val="A4E6A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8452A38"/>
    <w:multiLevelType w:val="hybridMultilevel"/>
    <w:tmpl w:val="88BE866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2A51327B"/>
    <w:multiLevelType w:val="multilevel"/>
    <w:tmpl w:val="96582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0"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D9D18E3"/>
    <w:multiLevelType w:val="hybridMultilevel"/>
    <w:tmpl w:val="D87804C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2F81262E"/>
    <w:multiLevelType w:val="hybridMultilevel"/>
    <w:tmpl w:val="437A14BC"/>
    <w:lvl w:ilvl="0" w:tplc="D010916E">
      <w:start w:val="1"/>
      <w:numFmt w:val="bullet"/>
      <w:pStyle w:val="2"/>
      <w:lvlText w:val=""/>
      <w:lvlJc w:val="left"/>
      <w:pPr>
        <w:ind w:left="1240" w:hanging="440"/>
      </w:pPr>
      <w:rPr>
        <w:rFonts w:ascii="Wingdings" w:hAnsi="Wingdings" w:hint="default"/>
      </w:rPr>
    </w:lvl>
    <w:lvl w:ilvl="1" w:tplc="04090003">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38" w15:restartNumberingAfterBreak="0">
    <w:nsid w:val="30747C27"/>
    <w:multiLevelType w:val="hybridMultilevel"/>
    <w:tmpl w:val="80BC1B86"/>
    <w:lvl w:ilvl="0" w:tplc="D08AF0D4">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307F3838"/>
    <w:multiLevelType w:val="hybridMultilevel"/>
    <w:tmpl w:val="869EBB0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EE2FEA"/>
    <w:multiLevelType w:val="hybridMultilevel"/>
    <w:tmpl w:val="A9D6238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6"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4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0" w15:restartNumberingAfterBreak="0">
    <w:nsid w:val="4846775A"/>
    <w:multiLevelType w:val="hybridMultilevel"/>
    <w:tmpl w:val="31A84F18"/>
    <w:lvl w:ilvl="0" w:tplc="D08AF0D4">
      <w:numFmt w:val="bullet"/>
      <w:lvlText w:val="-"/>
      <w:lvlJc w:val="left"/>
      <w:pPr>
        <w:ind w:left="800" w:hanging="400"/>
      </w:pPr>
      <w:rPr>
        <w:rFonts w:ascii="Times New Roman" w:eastAsia="바탕" w:hAnsi="Times New Roman" w:cs="Times New Roman"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5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3" w15:restartNumberingAfterBreak="0">
    <w:nsid w:val="4B0A076B"/>
    <w:multiLevelType w:val="multilevel"/>
    <w:tmpl w:val="7FCAD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FD02892"/>
    <w:multiLevelType w:val="hybridMultilevel"/>
    <w:tmpl w:val="4510D0F4"/>
    <w:lvl w:ilvl="0" w:tplc="C99E68F2">
      <w:start w:val="1"/>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364662B"/>
    <w:multiLevelType w:val="multilevel"/>
    <w:tmpl w:val="D17ADE5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3"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5" w15:restartNumberingAfterBreak="0">
    <w:nsid w:val="59D05BF5"/>
    <w:multiLevelType w:val="hybridMultilevel"/>
    <w:tmpl w:val="094AB1F4"/>
    <w:lvl w:ilvl="0" w:tplc="D08AF0D4">
      <w:numFmt w:val="bullet"/>
      <w:lvlText w:val="-"/>
      <w:lvlJc w:val="left"/>
      <w:pPr>
        <w:ind w:left="800" w:hanging="40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5AE5514B"/>
    <w:multiLevelType w:val="hybridMultilevel"/>
    <w:tmpl w:val="366050AC"/>
    <w:lvl w:ilvl="0" w:tplc="A3CC3C64">
      <w:start w:val="1"/>
      <w:numFmt w:val="lowerLetter"/>
      <w:lvlText w:val="%1."/>
      <w:lvlJc w:val="left"/>
      <w:pPr>
        <w:ind w:left="580" w:hanging="360"/>
      </w:pPr>
      <w:rPr>
        <w:rFonts w:hint="default"/>
      </w:rPr>
    </w:lvl>
    <w:lvl w:ilvl="1" w:tplc="04090019" w:tentative="1">
      <w:start w:val="1"/>
      <w:numFmt w:val="upperLetter"/>
      <w:lvlText w:val="%2."/>
      <w:lvlJc w:val="left"/>
      <w:pPr>
        <w:ind w:left="1100" w:hanging="440"/>
      </w:pPr>
    </w:lvl>
    <w:lvl w:ilvl="2" w:tplc="0409001B" w:tentative="1">
      <w:start w:val="1"/>
      <w:numFmt w:val="lowerRoman"/>
      <w:lvlText w:val="%3."/>
      <w:lvlJc w:val="right"/>
      <w:pPr>
        <w:ind w:left="1540" w:hanging="440"/>
      </w:pPr>
    </w:lvl>
    <w:lvl w:ilvl="3" w:tplc="0409000F" w:tentative="1">
      <w:start w:val="1"/>
      <w:numFmt w:val="decimal"/>
      <w:lvlText w:val="%4."/>
      <w:lvlJc w:val="left"/>
      <w:pPr>
        <w:ind w:left="1980" w:hanging="440"/>
      </w:pPr>
    </w:lvl>
    <w:lvl w:ilvl="4" w:tplc="04090019" w:tentative="1">
      <w:start w:val="1"/>
      <w:numFmt w:val="upperLetter"/>
      <w:lvlText w:val="%5."/>
      <w:lvlJc w:val="left"/>
      <w:pPr>
        <w:ind w:left="2420" w:hanging="440"/>
      </w:pPr>
    </w:lvl>
    <w:lvl w:ilvl="5" w:tplc="0409001B" w:tentative="1">
      <w:start w:val="1"/>
      <w:numFmt w:val="lowerRoman"/>
      <w:lvlText w:val="%6."/>
      <w:lvlJc w:val="right"/>
      <w:pPr>
        <w:ind w:left="2860" w:hanging="440"/>
      </w:pPr>
    </w:lvl>
    <w:lvl w:ilvl="6" w:tplc="0409000F" w:tentative="1">
      <w:start w:val="1"/>
      <w:numFmt w:val="decimal"/>
      <w:lvlText w:val="%7."/>
      <w:lvlJc w:val="left"/>
      <w:pPr>
        <w:ind w:left="3300" w:hanging="440"/>
      </w:pPr>
    </w:lvl>
    <w:lvl w:ilvl="7" w:tplc="04090019" w:tentative="1">
      <w:start w:val="1"/>
      <w:numFmt w:val="upperLetter"/>
      <w:lvlText w:val="%8."/>
      <w:lvlJc w:val="left"/>
      <w:pPr>
        <w:ind w:left="3740" w:hanging="440"/>
      </w:pPr>
    </w:lvl>
    <w:lvl w:ilvl="8" w:tplc="0409001B" w:tentative="1">
      <w:start w:val="1"/>
      <w:numFmt w:val="lowerRoman"/>
      <w:lvlText w:val="%9."/>
      <w:lvlJc w:val="right"/>
      <w:pPr>
        <w:ind w:left="4180" w:hanging="440"/>
      </w:pPr>
    </w:lvl>
  </w:abstractNum>
  <w:abstractNum w:abstractNumId="67" w15:restartNumberingAfterBreak="0">
    <w:nsid w:val="5BBC01C6"/>
    <w:multiLevelType w:val="hybridMultilevel"/>
    <w:tmpl w:val="7A4A0F6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8EA29D7"/>
    <w:multiLevelType w:val="hybridMultilevel"/>
    <w:tmpl w:val="B2DE83A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5" w15:restartNumberingAfterBreak="0">
    <w:nsid w:val="703B4CBA"/>
    <w:multiLevelType w:val="hybridMultilevel"/>
    <w:tmpl w:val="499EBDAE"/>
    <w:lvl w:ilvl="0" w:tplc="04090001">
      <w:start w:val="1"/>
      <w:numFmt w:val="bullet"/>
      <w:lvlText w:val=""/>
      <w:lvlJc w:val="left"/>
      <w:pPr>
        <w:ind w:left="800" w:hanging="36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2C240E1"/>
    <w:multiLevelType w:val="hybridMultilevel"/>
    <w:tmpl w:val="93CC854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8" w15:restartNumberingAfterBreak="0">
    <w:nsid w:val="733219FE"/>
    <w:multiLevelType w:val="hybridMultilevel"/>
    <w:tmpl w:val="D358847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C21CB2"/>
    <w:multiLevelType w:val="hybridMultilevel"/>
    <w:tmpl w:val="9EB6500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5" w15:restartNumberingAfterBreak="0">
    <w:nsid w:val="7B774DE6"/>
    <w:multiLevelType w:val="hybridMultilevel"/>
    <w:tmpl w:val="8D3EEDC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6"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9" w15:restartNumberingAfterBreak="0">
    <w:nsid w:val="7CCC032D"/>
    <w:multiLevelType w:val="hybridMultilevel"/>
    <w:tmpl w:val="ECE0E7C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9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4084943">
    <w:abstractNumId w:val="74"/>
  </w:num>
  <w:num w:numId="2" w16cid:durableId="483620049">
    <w:abstractNumId w:val="2"/>
  </w:num>
  <w:num w:numId="3" w16cid:durableId="1746955795">
    <w:abstractNumId w:val="45"/>
  </w:num>
  <w:num w:numId="4" w16cid:durableId="228349114">
    <w:abstractNumId w:val="33"/>
  </w:num>
  <w:num w:numId="5" w16cid:durableId="599221323">
    <w:abstractNumId w:val="59"/>
  </w:num>
  <w:num w:numId="6" w16cid:durableId="1328678234">
    <w:abstractNumId w:val="64"/>
  </w:num>
  <w:num w:numId="7" w16cid:durableId="1003166188">
    <w:abstractNumId w:val="17"/>
  </w:num>
  <w:num w:numId="8" w16cid:durableId="2068995665">
    <w:abstractNumId w:val="73"/>
  </w:num>
  <w:num w:numId="9" w16cid:durableId="1967391585">
    <w:abstractNumId w:val="62"/>
  </w:num>
  <w:num w:numId="10" w16cid:durableId="79716510">
    <w:abstractNumId w:val="58"/>
  </w:num>
  <w:num w:numId="11" w16cid:durableId="1502351677">
    <w:abstractNumId w:val="51"/>
  </w:num>
  <w:num w:numId="12" w16cid:durableId="655232913">
    <w:abstractNumId w:val="30"/>
  </w:num>
  <w:num w:numId="13" w16cid:durableId="1795636147">
    <w:abstractNumId w:val="57"/>
  </w:num>
  <w:num w:numId="14" w16cid:durableId="113335682">
    <w:abstractNumId w:val="88"/>
  </w:num>
  <w:num w:numId="15" w16cid:durableId="1391536739">
    <w:abstractNumId w:val="76"/>
  </w:num>
  <w:num w:numId="16" w16cid:durableId="1630933467">
    <w:abstractNumId w:val="10"/>
  </w:num>
  <w:num w:numId="17" w16cid:durableId="759369037">
    <w:abstractNumId w:val="91"/>
  </w:num>
  <w:num w:numId="18" w16cid:durableId="1159006366">
    <w:abstractNumId w:val="35"/>
  </w:num>
  <w:num w:numId="19" w16cid:durableId="848715067">
    <w:abstractNumId w:val="79"/>
  </w:num>
  <w:num w:numId="20" w16cid:durableId="192171426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70655250">
    <w:abstractNumId w:val="31"/>
  </w:num>
  <w:num w:numId="22" w16cid:durableId="604577430">
    <w:abstractNumId w:val="80"/>
  </w:num>
  <w:num w:numId="23" w16cid:durableId="1664165129">
    <w:abstractNumId w:val="20"/>
  </w:num>
  <w:num w:numId="24" w16cid:durableId="433401202">
    <w:abstractNumId w:val="29"/>
  </w:num>
  <w:num w:numId="25" w16cid:durableId="1436513906">
    <w:abstractNumId w:val="48"/>
  </w:num>
  <w:num w:numId="26" w16cid:durableId="1321933350">
    <w:abstractNumId w:val="55"/>
  </w:num>
  <w:num w:numId="27" w16cid:durableId="1103576027">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7874144">
    <w:abstractNumId w:val="4"/>
  </w:num>
  <w:num w:numId="29" w16cid:durableId="1195196728">
    <w:abstractNumId w:val="68"/>
  </w:num>
  <w:num w:numId="30" w16cid:durableId="24982582">
    <w:abstractNumId w:val="14"/>
  </w:num>
  <w:num w:numId="31" w16cid:durableId="1274557486">
    <w:abstractNumId w:val="82"/>
  </w:num>
  <w:num w:numId="32" w16cid:durableId="298610159">
    <w:abstractNumId w:val="5"/>
  </w:num>
  <w:num w:numId="33" w16cid:durableId="1983386181">
    <w:abstractNumId w:val="52"/>
  </w:num>
  <w:num w:numId="34" w16cid:durableId="15344218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95001757">
    <w:abstractNumId w:val="27"/>
  </w:num>
  <w:num w:numId="36" w16cid:durableId="1024677034">
    <w:abstractNumId w:val="36"/>
  </w:num>
  <w:num w:numId="37" w16cid:durableId="310138156">
    <w:abstractNumId w:val="90"/>
  </w:num>
  <w:num w:numId="38" w16cid:durableId="1692535763">
    <w:abstractNumId w:val="54"/>
  </w:num>
  <w:num w:numId="39" w16cid:durableId="1949006276">
    <w:abstractNumId w:val="84"/>
  </w:num>
  <w:num w:numId="40" w16cid:durableId="1220239807">
    <w:abstractNumId w:val="49"/>
  </w:num>
  <w:num w:numId="41" w16cid:durableId="178743947">
    <w:abstractNumId w:val="1"/>
  </w:num>
  <w:num w:numId="42" w16cid:durableId="1562673091">
    <w:abstractNumId w:val="60"/>
  </w:num>
  <w:num w:numId="43" w16cid:durableId="1500653254">
    <w:abstractNumId w:val="87"/>
  </w:num>
  <w:num w:numId="44" w16cid:durableId="881753037">
    <w:abstractNumId w:val="40"/>
  </w:num>
  <w:num w:numId="45" w16cid:durableId="508833122">
    <w:abstractNumId w:val="43"/>
  </w:num>
  <w:num w:numId="46" w16cid:durableId="1177621867">
    <w:abstractNumId w:val="42"/>
  </w:num>
  <w:num w:numId="47" w16cid:durableId="923297522">
    <w:abstractNumId w:val="23"/>
  </w:num>
  <w:num w:numId="48" w16cid:durableId="974024077">
    <w:abstractNumId w:val="70"/>
  </w:num>
  <w:num w:numId="49" w16cid:durableId="1521508893">
    <w:abstractNumId w:val="41"/>
  </w:num>
  <w:num w:numId="50" w16cid:durableId="348678593">
    <w:abstractNumId w:val="72"/>
  </w:num>
  <w:num w:numId="51" w16cid:durableId="1758360680">
    <w:abstractNumId w:val="0"/>
  </w:num>
  <w:num w:numId="52" w16cid:durableId="1993293645">
    <w:abstractNumId w:val="37"/>
  </w:num>
  <w:num w:numId="53" w16cid:durableId="1499465509">
    <w:abstractNumId w:val="56"/>
  </w:num>
  <w:num w:numId="54" w16cid:durableId="607002897">
    <w:abstractNumId w:val="65"/>
  </w:num>
  <w:num w:numId="55" w16cid:durableId="2090149541">
    <w:abstractNumId w:val="38"/>
  </w:num>
  <w:num w:numId="56" w16cid:durableId="1708333896">
    <w:abstractNumId w:val="19"/>
  </w:num>
  <w:num w:numId="57" w16cid:durableId="728266460">
    <w:abstractNumId w:val="50"/>
  </w:num>
  <w:num w:numId="58" w16cid:durableId="772820768">
    <w:abstractNumId w:val="18"/>
  </w:num>
  <w:num w:numId="59" w16cid:durableId="1649701624">
    <w:abstractNumId w:val="26"/>
  </w:num>
  <w:num w:numId="60" w16cid:durableId="1246376422">
    <w:abstractNumId w:val="63"/>
  </w:num>
  <w:num w:numId="61" w16cid:durableId="1303466635">
    <w:abstractNumId w:val="3"/>
  </w:num>
  <w:num w:numId="62" w16cid:durableId="213978311">
    <w:abstractNumId w:val="66"/>
  </w:num>
  <w:num w:numId="63" w16cid:durableId="1243177541">
    <w:abstractNumId w:val="46"/>
  </w:num>
  <w:num w:numId="64" w16cid:durableId="1263418121">
    <w:abstractNumId w:val="81"/>
  </w:num>
  <w:num w:numId="65" w16cid:durableId="1278178282">
    <w:abstractNumId w:val="8"/>
  </w:num>
  <w:num w:numId="66" w16cid:durableId="1673683120">
    <w:abstractNumId w:val="34"/>
  </w:num>
  <w:num w:numId="67" w16cid:durableId="897936729">
    <w:abstractNumId w:val="44"/>
  </w:num>
  <w:num w:numId="68" w16cid:durableId="1610897085">
    <w:abstractNumId w:val="85"/>
  </w:num>
  <w:num w:numId="69" w16cid:durableId="205725252">
    <w:abstractNumId w:val="15"/>
  </w:num>
  <w:num w:numId="70" w16cid:durableId="1028291959">
    <w:abstractNumId w:val="83"/>
  </w:num>
  <w:num w:numId="71" w16cid:durableId="852299385">
    <w:abstractNumId w:val="25"/>
  </w:num>
  <w:num w:numId="72" w16cid:durableId="1586497843">
    <w:abstractNumId w:val="32"/>
  </w:num>
  <w:num w:numId="73" w16cid:durableId="1020938324">
    <w:abstractNumId w:val="67"/>
  </w:num>
  <w:num w:numId="74" w16cid:durableId="1697466747">
    <w:abstractNumId w:val="3"/>
  </w:num>
  <w:num w:numId="75" w16cid:durableId="823929892">
    <w:abstractNumId w:val="71"/>
  </w:num>
  <w:num w:numId="76" w16cid:durableId="1459033718">
    <w:abstractNumId w:val="78"/>
  </w:num>
  <w:num w:numId="77" w16cid:durableId="1772697234">
    <w:abstractNumId w:val="13"/>
  </w:num>
  <w:num w:numId="78" w16cid:durableId="600072061">
    <w:abstractNumId w:val="89"/>
  </w:num>
  <w:num w:numId="79" w16cid:durableId="259267201">
    <w:abstractNumId w:val="39"/>
  </w:num>
  <w:num w:numId="80" w16cid:durableId="770080210">
    <w:abstractNumId w:val="21"/>
  </w:num>
  <w:num w:numId="81" w16cid:durableId="202132375">
    <w:abstractNumId w:val="22"/>
  </w:num>
  <w:num w:numId="82" w16cid:durableId="983317498">
    <w:abstractNumId w:val="75"/>
  </w:num>
  <w:num w:numId="83" w16cid:durableId="1350641943">
    <w:abstractNumId w:val="11"/>
  </w:num>
  <w:num w:numId="84" w16cid:durableId="579484178">
    <w:abstractNumId w:val="24"/>
  </w:num>
  <w:num w:numId="85" w16cid:durableId="1235506680">
    <w:abstractNumId w:val="86"/>
  </w:num>
  <w:num w:numId="86" w16cid:durableId="1345937908">
    <w:abstractNumId w:val="6"/>
  </w:num>
  <w:num w:numId="87" w16cid:durableId="1464081253">
    <w:abstractNumId w:val="16"/>
  </w:num>
  <w:num w:numId="88" w16cid:durableId="1788235416">
    <w:abstractNumId w:val="28"/>
  </w:num>
  <w:num w:numId="89" w16cid:durableId="314650002">
    <w:abstractNumId w:val="9"/>
  </w:num>
  <w:num w:numId="90" w16cid:durableId="1018191849">
    <w:abstractNumId w:val="3"/>
  </w:num>
  <w:num w:numId="91" w16cid:durableId="1489592135">
    <w:abstractNumId w:val="3"/>
  </w:num>
  <w:num w:numId="92" w16cid:durableId="743375923">
    <w:abstractNumId w:val="3"/>
  </w:num>
  <w:num w:numId="93" w16cid:durableId="108009670">
    <w:abstractNumId w:val="3"/>
  </w:num>
  <w:num w:numId="94" w16cid:durableId="121075786">
    <w:abstractNumId w:val="3"/>
  </w:num>
  <w:num w:numId="95" w16cid:durableId="2085490154">
    <w:abstractNumId w:val="77"/>
  </w:num>
  <w:num w:numId="96" w16cid:durableId="366681894">
    <w:abstractNumId w:val="12"/>
  </w:num>
  <w:num w:numId="97" w16cid:durableId="1500929768">
    <w:abstractNumId w:val="53"/>
  </w:num>
  <w:num w:numId="98" w16cid:durableId="1463428714">
    <w:abstractNumId w:val="6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06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6B2D"/>
    <w:rsid w:val="0001726B"/>
    <w:rsid w:val="00017316"/>
    <w:rsid w:val="0001738D"/>
    <w:rsid w:val="00017861"/>
    <w:rsid w:val="0001799F"/>
    <w:rsid w:val="00017B23"/>
    <w:rsid w:val="00017BC6"/>
    <w:rsid w:val="0002019A"/>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139"/>
    <w:rsid w:val="000262A7"/>
    <w:rsid w:val="000263C1"/>
    <w:rsid w:val="00026610"/>
    <w:rsid w:val="00026A2E"/>
    <w:rsid w:val="00026A46"/>
    <w:rsid w:val="00026B5A"/>
    <w:rsid w:val="00027622"/>
    <w:rsid w:val="000278C9"/>
    <w:rsid w:val="00027AEA"/>
    <w:rsid w:val="00027D5A"/>
    <w:rsid w:val="00030834"/>
    <w:rsid w:val="00030EED"/>
    <w:rsid w:val="00031028"/>
    <w:rsid w:val="00031654"/>
    <w:rsid w:val="00031838"/>
    <w:rsid w:val="00031B83"/>
    <w:rsid w:val="00031B99"/>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A2B"/>
    <w:rsid w:val="00046C25"/>
    <w:rsid w:val="00046DEE"/>
    <w:rsid w:val="0004706D"/>
    <w:rsid w:val="000476DB"/>
    <w:rsid w:val="00050098"/>
    <w:rsid w:val="00050B39"/>
    <w:rsid w:val="00050CC8"/>
    <w:rsid w:val="000511EF"/>
    <w:rsid w:val="00051990"/>
    <w:rsid w:val="00051A8C"/>
    <w:rsid w:val="00051C31"/>
    <w:rsid w:val="00052457"/>
    <w:rsid w:val="0005276C"/>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3C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287"/>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670"/>
    <w:rsid w:val="000967B3"/>
    <w:rsid w:val="00096832"/>
    <w:rsid w:val="00096D32"/>
    <w:rsid w:val="000972D3"/>
    <w:rsid w:val="00097708"/>
    <w:rsid w:val="000977CB"/>
    <w:rsid w:val="00097E1C"/>
    <w:rsid w:val="00097E31"/>
    <w:rsid w:val="000A013D"/>
    <w:rsid w:val="000A049C"/>
    <w:rsid w:val="000A0AD7"/>
    <w:rsid w:val="000A0EEB"/>
    <w:rsid w:val="000A1192"/>
    <w:rsid w:val="000A1929"/>
    <w:rsid w:val="000A21CB"/>
    <w:rsid w:val="000A382D"/>
    <w:rsid w:val="000A39C9"/>
    <w:rsid w:val="000A3B78"/>
    <w:rsid w:val="000A3CB8"/>
    <w:rsid w:val="000A3E19"/>
    <w:rsid w:val="000A4550"/>
    <w:rsid w:val="000A48E2"/>
    <w:rsid w:val="000A495F"/>
    <w:rsid w:val="000A4C5A"/>
    <w:rsid w:val="000A4C94"/>
    <w:rsid w:val="000A4F85"/>
    <w:rsid w:val="000A5320"/>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699"/>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5E1"/>
    <w:rsid w:val="000E0C80"/>
    <w:rsid w:val="000E1087"/>
    <w:rsid w:val="000E1240"/>
    <w:rsid w:val="000E173E"/>
    <w:rsid w:val="000E1881"/>
    <w:rsid w:val="000E1DAB"/>
    <w:rsid w:val="000E2028"/>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AC"/>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1CB"/>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902"/>
    <w:rsid w:val="00125FB5"/>
    <w:rsid w:val="00126164"/>
    <w:rsid w:val="00126299"/>
    <w:rsid w:val="001262FB"/>
    <w:rsid w:val="001270B7"/>
    <w:rsid w:val="001301F8"/>
    <w:rsid w:val="00130274"/>
    <w:rsid w:val="00130758"/>
    <w:rsid w:val="00130F73"/>
    <w:rsid w:val="001315FB"/>
    <w:rsid w:val="001319BC"/>
    <w:rsid w:val="00131A1D"/>
    <w:rsid w:val="00132202"/>
    <w:rsid w:val="0013263C"/>
    <w:rsid w:val="001329BD"/>
    <w:rsid w:val="0013322C"/>
    <w:rsid w:val="001332DD"/>
    <w:rsid w:val="0013387A"/>
    <w:rsid w:val="00133BFE"/>
    <w:rsid w:val="00133CB1"/>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0B7"/>
    <w:rsid w:val="0014042C"/>
    <w:rsid w:val="00140D8C"/>
    <w:rsid w:val="001411B2"/>
    <w:rsid w:val="001414E2"/>
    <w:rsid w:val="00141B26"/>
    <w:rsid w:val="00141FF6"/>
    <w:rsid w:val="00142122"/>
    <w:rsid w:val="0014217D"/>
    <w:rsid w:val="001425E4"/>
    <w:rsid w:val="00142C23"/>
    <w:rsid w:val="00142F9E"/>
    <w:rsid w:val="00142FA3"/>
    <w:rsid w:val="001431C7"/>
    <w:rsid w:val="00143513"/>
    <w:rsid w:val="00143645"/>
    <w:rsid w:val="00143716"/>
    <w:rsid w:val="00143F85"/>
    <w:rsid w:val="00144279"/>
    <w:rsid w:val="0014441C"/>
    <w:rsid w:val="001446E8"/>
    <w:rsid w:val="00144D32"/>
    <w:rsid w:val="001451B0"/>
    <w:rsid w:val="0014539A"/>
    <w:rsid w:val="001457F1"/>
    <w:rsid w:val="00145805"/>
    <w:rsid w:val="00145901"/>
    <w:rsid w:val="00145B25"/>
    <w:rsid w:val="00145C3F"/>
    <w:rsid w:val="00145D58"/>
    <w:rsid w:val="00145DD6"/>
    <w:rsid w:val="001462A8"/>
    <w:rsid w:val="001466D0"/>
    <w:rsid w:val="001476A6"/>
    <w:rsid w:val="001478DB"/>
    <w:rsid w:val="00147914"/>
    <w:rsid w:val="00147DAC"/>
    <w:rsid w:val="0015016D"/>
    <w:rsid w:val="00150734"/>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57D1B"/>
    <w:rsid w:val="001602F5"/>
    <w:rsid w:val="00160608"/>
    <w:rsid w:val="001609FA"/>
    <w:rsid w:val="00160A69"/>
    <w:rsid w:val="00160A73"/>
    <w:rsid w:val="00160AD9"/>
    <w:rsid w:val="00161187"/>
    <w:rsid w:val="00161461"/>
    <w:rsid w:val="00161A39"/>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BB5"/>
    <w:rsid w:val="00167FD4"/>
    <w:rsid w:val="001703EB"/>
    <w:rsid w:val="0017064F"/>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5158"/>
    <w:rsid w:val="001760CF"/>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E8C"/>
    <w:rsid w:val="00185F88"/>
    <w:rsid w:val="0018614F"/>
    <w:rsid w:val="001861BA"/>
    <w:rsid w:val="00186216"/>
    <w:rsid w:val="0018632E"/>
    <w:rsid w:val="00186670"/>
    <w:rsid w:val="00186A97"/>
    <w:rsid w:val="00186FA6"/>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391"/>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5CE"/>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A4A"/>
    <w:rsid w:val="001B2C76"/>
    <w:rsid w:val="001B2D7B"/>
    <w:rsid w:val="001B3038"/>
    <w:rsid w:val="001B3379"/>
    <w:rsid w:val="001B3422"/>
    <w:rsid w:val="001B349A"/>
    <w:rsid w:val="001B3685"/>
    <w:rsid w:val="001B3CEF"/>
    <w:rsid w:val="001B409B"/>
    <w:rsid w:val="001B41A8"/>
    <w:rsid w:val="001B45EE"/>
    <w:rsid w:val="001B4B83"/>
    <w:rsid w:val="001B4BE8"/>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218"/>
    <w:rsid w:val="001C2538"/>
    <w:rsid w:val="001C2A2D"/>
    <w:rsid w:val="001C2FE2"/>
    <w:rsid w:val="001C3236"/>
    <w:rsid w:val="001C3D9F"/>
    <w:rsid w:val="001C4160"/>
    <w:rsid w:val="001C4E39"/>
    <w:rsid w:val="001C52B1"/>
    <w:rsid w:val="001C55B9"/>
    <w:rsid w:val="001C5859"/>
    <w:rsid w:val="001C58AA"/>
    <w:rsid w:val="001C5CF4"/>
    <w:rsid w:val="001C5D14"/>
    <w:rsid w:val="001C6321"/>
    <w:rsid w:val="001C6592"/>
    <w:rsid w:val="001C6827"/>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AE8"/>
    <w:rsid w:val="001D6BDE"/>
    <w:rsid w:val="001D7098"/>
    <w:rsid w:val="001D736D"/>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0F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2D32"/>
    <w:rsid w:val="0024377A"/>
    <w:rsid w:val="00243C75"/>
    <w:rsid w:val="0024402E"/>
    <w:rsid w:val="00244212"/>
    <w:rsid w:val="00244DBF"/>
    <w:rsid w:val="00244F25"/>
    <w:rsid w:val="002458CF"/>
    <w:rsid w:val="00245980"/>
    <w:rsid w:val="00245B68"/>
    <w:rsid w:val="00245BC3"/>
    <w:rsid w:val="00245FCC"/>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D3"/>
    <w:rsid w:val="00252981"/>
    <w:rsid w:val="002533C1"/>
    <w:rsid w:val="0025349A"/>
    <w:rsid w:val="0025365D"/>
    <w:rsid w:val="00253BB2"/>
    <w:rsid w:val="00253DFA"/>
    <w:rsid w:val="00254501"/>
    <w:rsid w:val="00254745"/>
    <w:rsid w:val="00255A9F"/>
    <w:rsid w:val="002560AD"/>
    <w:rsid w:val="002562C4"/>
    <w:rsid w:val="00256322"/>
    <w:rsid w:val="0025675B"/>
    <w:rsid w:val="00256A38"/>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851"/>
    <w:rsid w:val="0028095C"/>
    <w:rsid w:val="00280EFB"/>
    <w:rsid w:val="0028102B"/>
    <w:rsid w:val="00281A1C"/>
    <w:rsid w:val="002829C5"/>
    <w:rsid w:val="00282D06"/>
    <w:rsid w:val="00282FC3"/>
    <w:rsid w:val="00283163"/>
    <w:rsid w:val="002832C2"/>
    <w:rsid w:val="0028352A"/>
    <w:rsid w:val="00283994"/>
    <w:rsid w:val="00283F03"/>
    <w:rsid w:val="00283F70"/>
    <w:rsid w:val="0028419E"/>
    <w:rsid w:val="002842AA"/>
    <w:rsid w:val="00284EAA"/>
    <w:rsid w:val="002856A3"/>
    <w:rsid w:val="00285A36"/>
    <w:rsid w:val="00285AAB"/>
    <w:rsid w:val="00285E58"/>
    <w:rsid w:val="00286438"/>
    <w:rsid w:val="00286A35"/>
    <w:rsid w:val="0028706B"/>
    <w:rsid w:val="00287590"/>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2F5C"/>
    <w:rsid w:val="00293111"/>
    <w:rsid w:val="00293138"/>
    <w:rsid w:val="0029319A"/>
    <w:rsid w:val="0029359B"/>
    <w:rsid w:val="00293F17"/>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824"/>
    <w:rsid w:val="002A2D36"/>
    <w:rsid w:val="002A3F1F"/>
    <w:rsid w:val="002A3F6A"/>
    <w:rsid w:val="002A42F5"/>
    <w:rsid w:val="002A481A"/>
    <w:rsid w:val="002A4B5B"/>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1A2"/>
    <w:rsid w:val="002B1266"/>
    <w:rsid w:val="002B19A8"/>
    <w:rsid w:val="002B1BA8"/>
    <w:rsid w:val="002B21EB"/>
    <w:rsid w:val="002B256E"/>
    <w:rsid w:val="002B2B89"/>
    <w:rsid w:val="002B3E14"/>
    <w:rsid w:val="002B3EC3"/>
    <w:rsid w:val="002B431A"/>
    <w:rsid w:val="002B4C66"/>
    <w:rsid w:val="002B51CB"/>
    <w:rsid w:val="002B52EB"/>
    <w:rsid w:val="002B5F1E"/>
    <w:rsid w:val="002B6381"/>
    <w:rsid w:val="002B67C5"/>
    <w:rsid w:val="002B6B92"/>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2FDF"/>
    <w:rsid w:val="002C31E7"/>
    <w:rsid w:val="002C35C5"/>
    <w:rsid w:val="002C3618"/>
    <w:rsid w:val="002C38A7"/>
    <w:rsid w:val="002C38BE"/>
    <w:rsid w:val="002C3D3F"/>
    <w:rsid w:val="002C403A"/>
    <w:rsid w:val="002C4683"/>
    <w:rsid w:val="002C4D31"/>
    <w:rsid w:val="002C4E56"/>
    <w:rsid w:val="002C56AE"/>
    <w:rsid w:val="002C58BF"/>
    <w:rsid w:val="002C5935"/>
    <w:rsid w:val="002C5BD3"/>
    <w:rsid w:val="002C68D0"/>
    <w:rsid w:val="002C6964"/>
    <w:rsid w:val="002C69CB"/>
    <w:rsid w:val="002C6E57"/>
    <w:rsid w:val="002C7010"/>
    <w:rsid w:val="002C7088"/>
    <w:rsid w:val="002C7487"/>
    <w:rsid w:val="002C781F"/>
    <w:rsid w:val="002C7910"/>
    <w:rsid w:val="002C7D39"/>
    <w:rsid w:val="002C7EF3"/>
    <w:rsid w:val="002D0266"/>
    <w:rsid w:val="002D0508"/>
    <w:rsid w:val="002D0E57"/>
    <w:rsid w:val="002D0E7B"/>
    <w:rsid w:val="002D107F"/>
    <w:rsid w:val="002D1372"/>
    <w:rsid w:val="002D1391"/>
    <w:rsid w:val="002D1E00"/>
    <w:rsid w:val="002D1EB9"/>
    <w:rsid w:val="002D2390"/>
    <w:rsid w:val="002D2462"/>
    <w:rsid w:val="002D2636"/>
    <w:rsid w:val="002D2D5A"/>
    <w:rsid w:val="002D2F17"/>
    <w:rsid w:val="002D372E"/>
    <w:rsid w:val="002D425D"/>
    <w:rsid w:val="002D4374"/>
    <w:rsid w:val="002D4383"/>
    <w:rsid w:val="002D59A1"/>
    <w:rsid w:val="002D5D4E"/>
    <w:rsid w:val="002D5E07"/>
    <w:rsid w:val="002D60DA"/>
    <w:rsid w:val="002D63B2"/>
    <w:rsid w:val="002D6628"/>
    <w:rsid w:val="002D7AE1"/>
    <w:rsid w:val="002D7CA3"/>
    <w:rsid w:val="002E0B11"/>
    <w:rsid w:val="002E0B45"/>
    <w:rsid w:val="002E0BC1"/>
    <w:rsid w:val="002E12D3"/>
    <w:rsid w:val="002E1396"/>
    <w:rsid w:val="002E220D"/>
    <w:rsid w:val="002E244F"/>
    <w:rsid w:val="002E2B12"/>
    <w:rsid w:val="002E2B7A"/>
    <w:rsid w:val="002E2F5C"/>
    <w:rsid w:val="002E2F5D"/>
    <w:rsid w:val="002E2FC0"/>
    <w:rsid w:val="002E3296"/>
    <w:rsid w:val="002E3AE2"/>
    <w:rsid w:val="002E421E"/>
    <w:rsid w:val="002E4740"/>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3D39"/>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78B"/>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3F3"/>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294"/>
    <w:rsid w:val="003176A6"/>
    <w:rsid w:val="00317F9A"/>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482F"/>
    <w:rsid w:val="003250E6"/>
    <w:rsid w:val="00325BE8"/>
    <w:rsid w:val="003261DA"/>
    <w:rsid w:val="00326914"/>
    <w:rsid w:val="00326F46"/>
    <w:rsid w:val="0032731E"/>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193"/>
    <w:rsid w:val="003513D4"/>
    <w:rsid w:val="00351417"/>
    <w:rsid w:val="00351432"/>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94F"/>
    <w:rsid w:val="00363B7A"/>
    <w:rsid w:val="00363CAE"/>
    <w:rsid w:val="00363CBE"/>
    <w:rsid w:val="00363F3E"/>
    <w:rsid w:val="00364983"/>
    <w:rsid w:val="00364B19"/>
    <w:rsid w:val="0036509D"/>
    <w:rsid w:val="0036565A"/>
    <w:rsid w:val="0036577D"/>
    <w:rsid w:val="003657F4"/>
    <w:rsid w:val="003659FD"/>
    <w:rsid w:val="00365CD4"/>
    <w:rsid w:val="00365FE0"/>
    <w:rsid w:val="00366144"/>
    <w:rsid w:val="00366376"/>
    <w:rsid w:val="0036666F"/>
    <w:rsid w:val="00366EEA"/>
    <w:rsid w:val="003678D3"/>
    <w:rsid w:val="00367CD5"/>
    <w:rsid w:val="003706AE"/>
    <w:rsid w:val="00371283"/>
    <w:rsid w:val="00371A2E"/>
    <w:rsid w:val="0037205B"/>
    <w:rsid w:val="003720ED"/>
    <w:rsid w:val="0037291B"/>
    <w:rsid w:val="00372A43"/>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0"/>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BB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73"/>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0CB"/>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21B"/>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B58"/>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124"/>
    <w:rsid w:val="003F46BB"/>
    <w:rsid w:val="003F49A2"/>
    <w:rsid w:val="003F504B"/>
    <w:rsid w:val="003F572E"/>
    <w:rsid w:val="003F5E93"/>
    <w:rsid w:val="003F68D0"/>
    <w:rsid w:val="003F7882"/>
    <w:rsid w:val="003F7887"/>
    <w:rsid w:val="004000F9"/>
    <w:rsid w:val="0040070B"/>
    <w:rsid w:val="00400761"/>
    <w:rsid w:val="004007E1"/>
    <w:rsid w:val="0040090B"/>
    <w:rsid w:val="004009D6"/>
    <w:rsid w:val="00400A08"/>
    <w:rsid w:val="00400A47"/>
    <w:rsid w:val="00400BE7"/>
    <w:rsid w:val="00400E2C"/>
    <w:rsid w:val="004011C2"/>
    <w:rsid w:val="0040120A"/>
    <w:rsid w:val="004020A8"/>
    <w:rsid w:val="0040235C"/>
    <w:rsid w:val="00402BB8"/>
    <w:rsid w:val="00402E59"/>
    <w:rsid w:val="00403032"/>
    <w:rsid w:val="004037A2"/>
    <w:rsid w:val="00403897"/>
    <w:rsid w:val="00403EED"/>
    <w:rsid w:val="00404B5E"/>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17E59"/>
    <w:rsid w:val="004200DC"/>
    <w:rsid w:val="00420410"/>
    <w:rsid w:val="004206BD"/>
    <w:rsid w:val="0042074E"/>
    <w:rsid w:val="004208C0"/>
    <w:rsid w:val="00420A7F"/>
    <w:rsid w:val="004211F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5DBA"/>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014"/>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307"/>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982"/>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857"/>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48B0"/>
    <w:rsid w:val="00485079"/>
    <w:rsid w:val="0048576D"/>
    <w:rsid w:val="004858B8"/>
    <w:rsid w:val="0048592B"/>
    <w:rsid w:val="004861AF"/>
    <w:rsid w:val="004862D8"/>
    <w:rsid w:val="00486326"/>
    <w:rsid w:val="0048651B"/>
    <w:rsid w:val="0048685C"/>
    <w:rsid w:val="00486BF2"/>
    <w:rsid w:val="0048741E"/>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4DC"/>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1EA"/>
    <w:rsid w:val="004D0539"/>
    <w:rsid w:val="004D0706"/>
    <w:rsid w:val="004D0BC5"/>
    <w:rsid w:val="004D0F94"/>
    <w:rsid w:val="004D12E1"/>
    <w:rsid w:val="004D1459"/>
    <w:rsid w:val="004D19A8"/>
    <w:rsid w:val="004D1FA6"/>
    <w:rsid w:val="004D25AF"/>
    <w:rsid w:val="004D2E30"/>
    <w:rsid w:val="004D3059"/>
    <w:rsid w:val="004D30A1"/>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2EC2"/>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75B"/>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308"/>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A0E"/>
    <w:rsid w:val="004F6B77"/>
    <w:rsid w:val="004F70F4"/>
    <w:rsid w:val="004F761F"/>
    <w:rsid w:val="004F76EA"/>
    <w:rsid w:val="004F795F"/>
    <w:rsid w:val="004F7A4E"/>
    <w:rsid w:val="004F7C15"/>
    <w:rsid w:val="004F7C7B"/>
    <w:rsid w:val="004F7C9B"/>
    <w:rsid w:val="00500439"/>
    <w:rsid w:val="00500441"/>
    <w:rsid w:val="00500446"/>
    <w:rsid w:val="0050062F"/>
    <w:rsid w:val="00500D53"/>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4D06"/>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466"/>
    <w:rsid w:val="00511516"/>
    <w:rsid w:val="00511969"/>
    <w:rsid w:val="00511A0E"/>
    <w:rsid w:val="00512101"/>
    <w:rsid w:val="005121D0"/>
    <w:rsid w:val="00512BFD"/>
    <w:rsid w:val="00513E1D"/>
    <w:rsid w:val="005141AF"/>
    <w:rsid w:val="0051451D"/>
    <w:rsid w:val="005145F2"/>
    <w:rsid w:val="00514F77"/>
    <w:rsid w:val="00515217"/>
    <w:rsid w:val="005153C5"/>
    <w:rsid w:val="005156A6"/>
    <w:rsid w:val="005158C4"/>
    <w:rsid w:val="00515CE0"/>
    <w:rsid w:val="005160C5"/>
    <w:rsid w:val="0051647C"/>
    <w:rsid w:val="005165CB"/>
    <w:rsid w:val="005165FE"/>
    <w:rsid w:val="005166AF"/>
    <w:rsid w:val="0051684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41"/>
    <w:rsid w:val="005246EE"/>
    <w:rsid w:val="0052533F"/>
    <w:rsid w:val="00525693"/>
    <w:rsid w:val="00525AB0"/>
    <w:rsid w:val="00525E6C"/>
    <w:rsid w:val="00525F2D"/>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A97"/>
    <w:rsid w:val="00530CBA"/>
    <w:rsid w:val="00530EB8"/>
    <w:rsid w:val="00530F2B"/>
    <w:rsid w:val="005315F5"/>
    <w:rsid w:val="005317A6"/>
    <w:rsid w:val="005318B0"/>
    <w:rsid w:val="00531BD0"/>
    <w:rsid w:val="00531BEF"/>
    <w:rsid w:val="00531D69"/>
    <w:rsid w:val="00531D99"/>
    <w:rsid w:val="00531E00"/>
    <w:rsid w:val="00532CFC"/>
    <w:rsid w:val="00532DEB"/>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39F"/>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119"/>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1986"/>
    <w:rsid w:val="0056263B"/>
    <w:rsid w:val="00562649"/>
    <w:rsid w:val="00562742"/>
    <w:rsid w:val="00562A84"/>
    <w:rsid w:val="00562A8D"/>
    <w:rsid w:val="00562E20"/>
    <w:rsid w:val="0056330F"/>
    <w:rsid w:val="00563524"/>
    <w:rsid w:val="00563FC3"/>
    <w:rsid w:val="00564545"/>
    <w:rsid w:val="005646B8"/>
    <w:rsid w:val="005657AC"/>
    <w:rsid w:val="00565F03"/>
    <w:rsid w:val="0056611B"/>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4FB1"/>
    <w:rsid w:val="00595540"/>
    <w:rsid w:val="00595621"/>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504"/>
    <w:rsid w:val="005A3BA0"/>
    <w:rsid w:val="005A411B"/>
    <w:rsid w:val="005A41B3"/>
    <w:rsid w:val="005A471E"/>
    <w:rsid w:val="005A4849"/>
    <w:rsid w:val="005A4D82"/>
    <w:rsid w:val="005A5477"/>
    <w:rsid w:val="005A58A5"/>
    <w:rsid w:val="005A5C26"/>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29A"/>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76"/>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2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432"/>
    <w:rsid w:val="005E37F4"/>
    <w:rsid w:val="005E3815"/>
    <w:rsid w:val="005E38C7"/>
    <w:rsid w:val="005E3A7D"/>
    <w:rsid w:val="005E4326"/>
    <w:rsid w:val="005E45D9"/>
    <w:rsid w:val="005E4E02"/>
    <w:rsid w:val="005E5253"/>
    <w:rsid w:val="005E542E"/>
    <w:rsid w:val="005E5675"/>
    <w:rsid w:val="005E5D07"/>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0F22"/>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4371"/>
    <w:rsid w:val="005F5317"/>
    <w:rsid w:val="005F5744"/>
    <w:rsid w:val="005F5785"/>
    <w:rsid w:val="005F5808"/>
    <w:rsid w:val="005F5A05"/>
    <w:rsid w:val="005F629B"/>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48A"/>
    <w:rsid w:val="00604509"/>
    <w:rsid w:val="006047D6"/>
    <w:rsid w:val="006048F2"/>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84A"/>
    <w:rsid w:val="00613CBD"/>
    <w:rsid w:val="00613D94"/>
    <w:rsid w:val="00614325"/>
    <w:rsid w:val="00614722"/>
    <w:rsid w:val="00614BB1"/>
    <w:rsid w:val="00614CDE"/>
    <w:rsid w:val="00614D43"/>
    <w:rsid w:val="00615280"/>
    <w:rsid w:val="0061531C"/>
    <w:rsid w:val="006162B4"/>
    <w:rsid w:val="006164F1"/>
    <w:rsid w:val="00616673"/>
    <w:rsid w:val="0061702A"/>
    <w:rsid w:val="00617611"/>
    <w:rsid w:val="00617693"/>
    <w:rsid w:val="006179C6"/>
    <w:rsid w:val="00617D9E"/>
    <w:rsid w:val="00617DD7"/>
    <w:rsid w:val="00617DFA"/>
    <w:rsid w:val="00617E22"/>
    <w:rsid w:val="0062062B"/>
    <w:rsid w:val="00620C5B"/>
    <w:rsid w:val="00621719"/>
    <w:rsid w:val="00621A84"/>
    <w:rsid w:val="0062326D"/>
    <w:rsid w:val="00623965"/>
    <w:rsid w:val="006241DF"/>
    <w:rsid w:val="0062455D"/>
    <w:rsid w:val="00625194"/>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2DF"/>
    <w:rsid w:val="006323F1"/>
    <w:rsid w:val="006327BC"/>
    <w:rsid w:val="00632BCC"/>
    <w:rsid w:val="00632D2C"/>
    <w:rsid w:val="00632E47"/>
    <w:rsid w:val="00633313"/>
    <w:rsid w:val="006334AA"/>
    <w:rsid w:val="00634235"/>
    <w:rsid w:val="00634404"/>
    <w:rsid w:val="006346EB"/>
    <w:rsid w:val="0063479E"/>
    <w:rsid w:val="00634EB5"/>
    <w:rsid w:val="00635169"/>
    <w:rsid w:val="006351F4"/>
    <w:rsid w:val="0063547B"/>
    <w:rsid w:val="006354BE"/>
    <w:rsid w:val="00635AC9"/>
    <w:rsid w:val="00635BE0"/>
    <w:rsid w:val="0063666D"/>
    <w:rsid w:val="00636E1B"/>
    <w:rsid w:val="0063711E"/>
    <w:rsid w:val="006372C7"/>
    <w:rsid w:val="006372DA"/>
    <w:rsid w:val="00637461"/>
    <w:rsid w:val="006379AC"/>
    <w:rsid w:val="00640151"/>
    <w:rsid w:val="00640177"/>
    <w:rsid w:val="00640347"/>
    <w:rsid w:val="00640364"/>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83B"/>
    <w:rsid w:val="00653933"/>
    <w:rsid w:val="00653A7D"/>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64B"/>
    <w:rsid w:val="006577A6"/>
    <w:rsid w:val="006578E0"/>
    <w:rsid w:val="00657BE4"/>
    <w:rsid w:val="00657DCF"/>
    <w:rsid w:val="00657F1A"/>
    <w:rsid w:val="00660597"/>
    <w:rsid w:val="0066077F"/>
    <w:rsid w:val="006614A2"/>
    <w:rsid w:val="0066168E"/>
    <w:rsid w:val="006622D2"/>
    <w:rsid w:val="00662309"/>
    <w:rsid w:val="006629CC"/>
    <w:rsid w:val="00662DB5"/>
    <w:rsid w:val="0066328B"/>
    <w:rsid w:val="006633E3"/>
    <w:rsid w:val="006636F8"/>
    <w:rsid w:val="00664B4E"/>
    <w:rsid w:val="00664B53"/>
    <w:rsid w:val="00664D7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3D5C"/>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6E2"/>
    <w:rsid w:val="0069083F"/>
    <w:rsid w:val="00690DEE"/>
    <w:rsid w:val="00691638"/>
    <w:rsid w:val="0069178D"/>
    <w:rsid w:val="006918BE"/>
    <w:rsid w:val="00691C3D"/>
    <w:rsid w:val="00692214"/>
    <w:rsid w:val="006928AF"/>
    <w:rsid w:val="00692C37"/>
    <w:rsid w:val="0069360C"/>
    <w:rsid w:val="0069362C"/>
    <w:rsid w:val="006936B4"/>
    <w:rsid w:val="006937AC"/>
    <w:rsid w:val="006937CE"/>
    <w:rsid w:val="00693A3B"/>
    <w:rsid w:val="00694466"/>
    <w:rsid w:val="0069448A"/>
    <w:rsid w:val="006947FF"/>
    <w:rsid w:val="00694858"/>
    <w:rsid w:val="00694A43"/>
    <w:rsid w:val="00694A90"/>
    <w:rsid w:val="00694BE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5F0"/>
    <w:rsid w:val="006A46B2"/>
    <w:rsid w:val="006A4737"/>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7B1"/>
    <w:rsid w:val="006B1B21"/>
    <w:rsid w:val="006B1B55"/>
    <w:rsid w:val="006B1EA1"/>
    <w:rsid w:val="006B1ECE"/>
    <w:rsid w:val="006B1FBB"/>
    <w:rsid w:val="006B26B6"/>
    <w:rsid w:val="006B2AC5"/>
    <w:rsid w:val="006B2C6F"/>
    <w:rsid w:val="006B2C7D"/>
    <w:rsid w:val="006B2D76"/>
    <w:rsid w:val="006B2E51"/>
    <w:rsid w:val="006B3042"/>
    <w:rsid w:val="006B34BF"/>
    <w:rsid w:val="006B39CA"/>
    <w:rsid w:val="006B3E7A"/>
    <w:rsid w:val="006B44D9"/>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46A"/>
    <w:rsid w:val="006C050A"/>
    <w:rsid w:val="006C05F4"/>
    <w:rsid w:val="006C1393"/>
    <w:rsid w:val="006C141E"/>
    <w:rsid w:val="006C25D3"/>
    <w:rsid w:val="006C2677"/>
    <w:rsid w:val="006C3231"/>
    <w:rsid w:val="006C333D"/>
    <w:rsid w:val="006C35F0"/>
    <w:rsid w:val="006C3822"/>
    <w:rsid w:val="006C388B"/>
    <w:rsid w:val="006C3D7F"/>
    <w:rsid w:val="006C3DCE"/>
    <w:rsid w:val="006C3E8F"/>
    <w:rsid w:val="006C43EA"/>
    <w:rsid w:val="006C5627"/>
    <w:rsid w:val="006C5B93"/>
    <w:rsid w:val="006C5E40"/>
    <w:rsid w:val="006C6263"/>
    <w:rsid w:val="006C65FB"/>
    <w:rsid w:val="006C6889"/>
    <w:rsid w:val="006C6B22"/>
    <w:rsid w:val="006C6D19"/>
    <w:rsid w:val="006C6E12"/>
    <w:rsid w:val="006C7822"/>
    <w:rsid w:val="006C7A26"/>
    <w:rsid w:val="006D0655"/>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695"/>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E6"/>
    <w:rsid w:val="00702F5F"/>
    <w:rsid w:val="007039C6"/>
    <w:rsid w:val="00703E3E"/>
    <w:rsid w:val="00703E4C"/>
    <w:rsid w:val="00703FF1"/>
    <w:rsid w:val="007045DF"/>
    <w:rsid w:val="007052E6"/>
    <w:rsid w:val="0070568A"/>
    <w:rsid w:val="00705851"/>
    <w:rsid w:val="00705B4B"/>
    <w:rsid w:val="007063F1"/>
    <w:rsid w:val="00706448"/>
    <w:rsid w:val="00706AFF"/>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84B"/>
    <w:rsid w:val="00712857"/>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17FA1"/>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525"/>
    <w:rsid w:val="0072561D"/>
    <w:rsid w:val="007258CF"/>
    <w:rsid w:val="00725D1E"/>
    <w:rsid w:val="00726064"/>
    <w:rsid w:val="007265E5"/>
    <w:rsid w:val="007267D1"/>
    <w:rsid w:val="007269AF"/>
    <w:rsid w:val="00726E26"/>
    <w:rsid w:val="007271E5"/>
    <w:rsid w:val="007278A6"/>
    <w:rsid w:val="00730100"/>
    <w:rsid w:val="00730AF5"/>
    <w:rsid w:val="00731E4D"/>
    <w:rsid w:val="0073235E"/>
    <w:rsid w:val="00732418"/>
    <w:rsid w:val="00732568"/>
    <w:rsid w:val="007325B5"/>
    <w:rsid w:val="00732C6F"/>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86B"/>
    <w:rsid w:val="00751E3B"/>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4F81"/>
    <w:rsid w:val="0075503C"/>
    <w:rsid w:val="00755276"/>
    <w:rsid w:val="0075579F"/>
    <w:rsid w:val="00755DD0"/>
    <w:rsid w:val="00755ECA"/>
    <w:rsid w:val="00756E3E"/>
    <w:rsid w:val="00757500"/>
    <w:rsid w:val="00757586"/>
    <w:rsid w:val="0075789F"/>
    <w:rsid w:val="00757934"/>
    <w:rsid w:val="00757945"/>
    <w:rsid w:val="00757BCE"/>
    <w:rsid w:val="0076015F"/>
    <w:rsid w:val="00760CEC"/>
    <w:rsid w:val="00761DBB"/>
    <w:rsid w:val="00761FE2"/>
    <w:rsid w:val="007625F2"/>
    <w:rsid w:val="00762C31"/>
    <w:rsid w:val="0076300E"/>
    <w:rsid w:val="007634D0"/>
    <w:rsid w:val="007640A2"/>
    <w:rsid w:val="00764A60"/>
    <w:rsid w:val="00764E4A"/>
    <w:rsid w:val="00764E9D"/>
    <w:rsid w:val="0076514E"/>
    <w:rsid w:val="007651FC"/>
    <w:rsid w:val="00765272"/>
    <w:rsid w:val="007654B6"/>
    <w:rsid w:val="00765676"/>
    <w:rsid w:val="0076579E"/>
    <w:rsid w:val="00765C37"/>
    <w:rsid w:val="00766036"/>
    <w:rsid w:val="00766067"/>
    <w:rsid w:val="007661C0"/>
    <w:rsid w:val="00766252"/>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5B0A"/>
    <w:rsid w:val="0077647A"/>
    <w:rsid w:val="007768BD"/>
    <w:rsid w:val="00776A68"/>
    <w:rsid w:val="00776C8E"/>
    <w:rsid w:val="007777B7"/>
    <w:rsid w:val="00777A65"/>
    <w:rsid w:val="00777B35"/>
    <w:rsid w:val="00777FB7"/>
    <w:rsid w:val="007802D8"/>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682"/>
    <w:rsid w:val="00796816"/>
    <w:rsid w:val="00796E03"/>
    <w:rsid w:val="00796F17"/>
    <w:rsid w:val="00797006"/>
    <w:rsid w:val="0079767E"/>
    <w:rsid w:val="00797A8A"/>
    <w:rsid w:val="007A0209"/>
    <w:rsid w:val="007A04E7"/>
    <w:rsid w:val="007A0BD8"/>
    <w:rsid w:val="007A0EC2"/>
    <w:rsid w:val="007A11B2"/>
    <w:rsid w:val="007A13DB"/>
    <w:rsid w:val="007A15EA"/>
    <w:rsid w:val="007A1B0F"/>
    <w:rsid w:val="007A2014"/>
    <w:rsid w:val="007A2469"/>
    <w:rsid w:val="007A24B2"/>
    <w:rsid w:val="007A3048"/>
    <w:rsid w:val="007A3166"/>
    <w:rsid w:val="007A335F"/>
    <w:rsid w:val="007A33BF"/>
    <w:rsid w:val="007A3BA4"/>
    <w:rsid w:val="007A3C31"/>
    <w:rsid w:val="007A3CB8"/>
    <w:rsid w:val="007A3F7E"/>
    <w:rsid w:val="007A3F8B"/>
    <w:rsid w:val="007A421B"/>
    <w:rsid w:val="007A462E"/>
    <w:rsid w:val="007A4761"/>
    <w:rsid w:val="007A48F9"/>
    <w:rsid w:val="007A4A2D"/>
    <w:rsid w:val="007A4AA5"/>
    <w:rsid w:val="007A4AB9"/>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4636"/>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061"/>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152"/>
    <w:rsid w:val="007D06A2"/>
    <w:rsid w:val="007D09D3"/>
    <w:rsid w:val="007D0ADF"/>
    <w:rsid w:val="007D110B"/>
    <w:rsid w:val="007D19BB"/>
    <w:rsid w:val="007D26D9"/>
    <w:rsid w:val="007D33A6"/>
    <w:rsid w:val="007D3D06"/>
    <w:rsid w:val="007D3DCA"/>
    <w:rsid w:val="007D3FF6"/>
    <w:rsid w:val="007D41F3"/>
    <w:rsid w:val="007D4AAF"/>
    <w:rsid w:val="007D4BC7"/>
    <w:rsid w:val="007D5D1D"/>
    <w:rsid w:val="007D64F7"/>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DFD"/>
    <w:rsid w:val="007E5E7A"/>
    <w:rsid w:val="007E6C72"/>
    <w:rsid w:val="007E6CF0"/>
    <w:rsid w:val="007E6CFF"/>
    <w:rsid w:val="007E7299"/>
    <w:rsid w:val="007E78F3"/>
    <w:rsid w:val="007F0D59"/>
    <w:rsid w:val="007F12EF"/>
    <w:rsid w:val="007F1E29"/>
    <w:rsid w:val="007F2263"/>
    <w:rsid w:val="007F2AAA"/>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1F49"/>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85A"/>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0DC4"/>
    <w:rsid w:val="00831230"/>
    <w:rsid w:val="008312CD"/>
    <w:rsid w:val="008314D9"/>
    <w:rsid w:val="00831722"/>
    <w:rsid w:val="00831761"/>
    <w:rsid w:val="008318E4"/>
    <w:rsid w:val="00831B4F"/>
    <w:rsid w:val="00832215"/>
    <w:rsid w:val="0083231C"/>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55"/>
    <w:rsid w:val="00841656"/>
    <w:rsid w:val="00841E68"/>
    <w:rsid w:val="00842192"/>
    <w:rsid w:val="00842316"/>
    <w:rsid w:val="00843089"/>
    <w:rsid w:val="00843097"/>
    <w:rsid w:val="0084339F"/>
    <w:rsid w:val="00843966"/>
    <w:rsid w:val="0084410B"/>
    <w:rsid w:val="008442A3"/>
    <w:rsid w:val="008443CF"/>
    <w:rsid w:val="00844F73"/>
    <w:rsid w:val="00845D67"/>
    <w:rsid w:val="00845F85"/>
    <w:rsid w:val="0084665B"/>
    <w:rsid w:val="00847417"/>
    <w:rsid w:val="00847AB6"/>
    <w:rsid w:val="00847FE4"/>
    <w:rsid w:val="008507B8"/>
    <w:rsid w:val="00851CBC"/>
    <w:rsid w:val="00851DB8"/>
    <w:rsid w:val="00851FCF"/>
    <w:rsid w:val="008520D2"/>
    <w:rsid w:val="00852BFD"/>
    <w:rsid w:val="00853055"/>
    <w:rsid w:val="00853361"/>
    <w:rsid w:val="00853664"/>
    <w:rsid w:val="00853E20"/>
    <w:rsid w:val="00853EB3"/>
    <w:rsid w:val="0085400F"/>
    <w:rsid w:val="008545A3"/>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01D"/>
    <w:rsid w:val="0086149A"/>
    <w:rsid w:val="00861738"/>
    <w:rsid w:val="00861BAB"/>
    <w:rsid w:val="00862036"/>
    <w:rsid w:val="008623BC"/>
    <w:rsid w:val="00862462"/>
    <w:rsid w:val="008625D0"/>
    <w:rsid w:val="00862669"/>
    <w:rsid w:val="00862868"/>
    <w:rsid w:val="00862A12"/>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3C3"/>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91F"/>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3DB"/>
    <w:rsid w:val="00887D6F"/>
    <w:rsid w:val="00890560"/>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C7D"/>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20B"/>
    <w:rsid w:val="008B634B"/>
    <w:rsid w:val="008B64A9"/>
    <w:rsid w:val="008B665B"/>
    <w:rsid w:val="008B69A3"/>
    <w:rsid w:val="008B6ADD"/>
    <w:rsid w:val="008B6AFF"/>
    <w:rsid w:val="008B6BCF"/>
    <w:rsid w:val="008B7216"/>
    <w:rsid w:val="008C04AB"/>
    <w:rsid w:val="008C0A9D"/>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5F6F"/>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D38"/>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5BC"/>
    <w:rsid w:val="00921B08"/>
    <w:rsid w:val="00921C47"/>
    <w:rsid w:val="00922B16"/>
    <w:rsid w:val="00922FEE"/>
    <w:rsid w:val="00923009"/>
    <w:rsid w:val="0092380C"/>
    <w:rsid w:val="0092410A"/>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5EE5"/>
    <w:rsid w:val="0093601A"/>
    <w:rsid w:val="00936580"/>
    <w:rsid w:val="009367BF"/>
    <w:rsid w:val="0093685B"/>
    <w:rsid w:val="00936B03"/>
    <w:rsid w:val="00936E08"/>
    <w:rsid w:val="00937081"/>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559"/>
    <w:rsid w:val="0094570E"/>
    <w:rsid w:val="009457A5"/>
    <w:rsid w:val="00945947"/>
    <w:rsid w:val="0094613A"/>
    <w:rsid w:val="0094659D"/>
    <w:rsid w:val="009465B2"/>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7CB"/>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29F"/>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BFE"/>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BC8"/>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34"/>
    <w:rsid w:val="009A0CC5"/>
    <w:rsid w:val="009A0D75"/>
    <w:rsid w:val="009A1448"/>
    <w:rsid w:val="009A1CFB"/>
    <w:rsid w:val="009A1DA2"/>
    <w:rsid w:val="009A2047"/>
    <w:rsid w:val="009A206C"/>
    <w:rsid w:val="009A22F4"/>
    <w:rsid w:val="009A3035"/>
    <w:rsid w:val="009A3B0D"/>
    <w:rsid w:val="009A4744"/>
    <w:rsid w:val="009A4827"/>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280"/>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58F7"/>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1E20"/>
    <w:rsid w:val="009C2304"/>
    <w:rsid w:val="009C24A2"/>
    <w:rsid w:val="009C2629"/>
    <w:rsid w:val="009C263C"/>
    <w:rsid w:val="009C29CA"/>
    <w:rsid w:val="009C2D67"/>
    <w:rsid w:val="009C2FE1"/>
    <w:rsid w:val="009C363C"/>
    <w:rsid w:val="009C3664"/>
    <w:rsid w:val="009C37EE"/>
    <w:rsid w:val="009C39F9"/>
    <w:rsid w:val="009C3CFD"/>
    <w:rsid w:val="009C3DFC"/>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368"/>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3B9"/>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7FE"/>
    <w:rsid w:val="009E5D77"/>
    <w:rsid w:val="009E5E08"/>
    <w:rsid w:val="009E5F4A"/>
    <w:rsid w:val="009E6EF8"/>
    <w:rsid w:val="009E726C"/>
    <w:rsid w:val="009E7694"/>
    <w:rsid w:val="009E7EDD"/>
    <w:rsid w:val="009E7FEC"/>
    <w:rsid w:val="009F0126"/>
    <w:rsid w:val="009F024C"/>
    <w:rsid w:val="009F0B14"/>
    <w:rsid w:val="009F1103"/>
    <w:rsid w:val="009F166E"/>
    <w:rsid w:val="009F1DFB"/>
    <w:rsid w:val="009F1E45"/>
    <w:rsid w:val="009F1F2E"/>
    <w:rsid w:val="009F2179"/>
    <w:rsid w:val="009F21D7"/>
    <w:rsid w:val="009F255F"/>
    <w:rsid w:val="009F2672"/>
    <w:rsid w:val="009F2B92"/>
    <w:rsid w:val="009F2BE3"/>
    <w:rsid w:val="009F31AA"/>
    <w:rsid w:val="009F3D1E"/>
    <w:rsid w:val="009F3E75"/>
    <w:rsid w:val="009F40D5"/>
    <w:rsid w:val="009F451A"/>
    <w:rsid w:val="009F466B"/>
    <w:rsid w:val="009F4D84"/>
    <w:rsid w:val="009F52BC"/>
    <w:rsid w:val="009F56F5"/>
    <w:rsid w:val="009F5B4F"/>
    <w:rsid w:val="009F5B92"/>
    <w:rsid w:val="009F60B5"/>
    <w:rsid w:val="009F6194"/>
    <w:rsid w:val="009F63B1"/>
    <w:rsid w:val="009F7C42"/>
    <w:rsid w:val="00A0019B"/>
    <w:rsid w:val="00A001E4"/>
    <w:rsid w:val="00A00335"/>
    <w:rsid w:val="00A004CC"/>
    <w:rsid w:val="00A00934"/>
    <w:rsid w:val="00A00FCE"/>
    <w:rsid w:val="00A01B1E"/>
    <w:rsid w:val="00A02556"/>
    <w:rsid w:val="00A02784"/>
    <w:rsid w:val="00A0319C"/>
    <w:rsid w:val="00A031AD"/>
    <w:rsid w:val="00A034BD"/>
    <w:rsid w:val="00A03616"/>
    <w:rsid w:val="00A03930"/>
    <w:rsid w:val="00A03D6E"/>
    <w:rsid w:val="00A04344"/>
    <w:rsid w:val="00A04561"/>
    <w:rsid w:val="00A04A25"/>
    <w:rsid w:val="00A04D86"/>
    <w:rsid w:val="00A05831"/>
    <w:rsid w:val="00A058DB"/>
    <w:rsid w:val="00A07010"/>
    <w:rsid w:val="00A070DE"/>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59A1"/>
    <w:rsid w:val="00A16873"/>
    <w:rsid w:val="00A16C74"/>
    <w:rsid w:val="00A16CAF"/>
    <w:rsid w:val="00A178CC"/>
    <w:rsid w:val="00A17E16"/>
    <w:rsid w:val="00A20471"/>
    <w:rsid w:val="00A20505"/>
    <w:rsid w:val="00A206AA"/>
    <w:rsid w:val="00A211B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95D"/>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2FC"/>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BF"/>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35D"/>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20C"/>
    <w:rsid w:val="00A9430A"/>
    <w:rsid w:val="00A94373"/>
    <w:rsid w:val="00A944DC"/>
    <w:rsid w:val="00A9470E"/>
    <w:rsid w:val="00A94A9B"/>
    <w:rsid w:val="00A94B1A"/>
    <w:rsid w:val="00A95112"/>
    <w:rsid w:val="00A9551A"/>
    <w:rsid w:val="00A95968"/>
    <w:rsid w:val="00A95EE1"/>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3EC6"/>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CD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5E9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0F1B"/>
    <w:rsid w:val="00AD1040"/>
    <w:rsid w:val="00AD10BD"/>
    <w:rsid w:val="00AD12ED"/>
    <w:rsid w:val="00AD16B6"/>
    <w:rsid w:val="00AD1930"/>
    <w:rsid w:val="00AD195F"/>
    <w:rsid w:val="00AD2191"/>
    <w:rsid w:val="00AD238B"/>
    <w:rsid w:val="00AD274C"/>
    <w:rsid w:val="00AD28EA"/>
    <w:rsid w:val="00AD2A5C"/>
    <w:rsid w:val="00AD2A8E"/>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21A"/>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234"/>
    <w:rsid w:val="00B16B08"/>
    <w:rsid w:val="00B16E92"/>
    <w:rsid w:val="00B171CA"/>
    <w:rsid w:val="00B17D98"/>
    <w:rsid w:val="00B17E1B"/>
    <w:rsid w:val="00B2069C"/>
    <w:rsid w:val="00B206C6"/>
    <w:rsid w:val="00B209C4"/>
    <w:rsid w:val="00B211A7"/>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814"/>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10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960"/>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0CD"/>
    <w:rsid w:val="00B54227"/>
    <w:rsid w:val="00B543E0"/>
    <w:rsid w:val="00B548A0"/>
    <w:rsid w:val="00B54CCF"/>
    <w:rsid w:val="00B551D4"/>
    <w:rsid w:val="00B558A1"/>
    <w:rsid w:val="00B55AD5"/>
    <w:rsid w:val="00B563BE"/>
    <w:rsid w:val="00B56543"/>
    <w:rsid w:val="00B566F6"/>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EF2"/>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0CE"/>
    <w:rsid w:val="00B6732F"/>
    <w:rsid w:val="00B67530"/>
    <w:rsid w:val="00B67723"/>
    <w:rsid w:val="00B6781F"/>
    <w:rsid w:val="00B67823"/>
    <w:rsid w:val="00B67ED1"/>
    <w:rsid w:val="00B70312"/>
    <w:rsid w:val="00B70A59"/>
    <w:rsid w:val="00B71B90"/>
    <w:rsid w:val="00B7221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74C"/>
    <w:rsid w:val="00B82850"/>
    <w:rsid w:val="00B82A06"/>
    <w:rsid w:val="00B832AC"/>
    <w:rsid w:val="00B832CE"/>
    <w:rsid w:val="00B83342"/>
    <w:rsid w:val="00B842B0"/>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C75"/>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CC"/>
    <w:rsid w:val="00BA41F4"/>
    <w:rsid w:val="00BA4311"/>
    <w:rsid w:val="00BA437B"/>
    <w:rsid w:val="00BA4390"/>
    <w:rsid w:val="00BA4E9B"/>
    <w:rsid w:val="00BA4FEE"/>
    <w:rsid w:val="00BA507D"/>
    <w:rsid w:val="00BA528D"/>
    <w:rsid w:val="00BA5391"/>
    <w:rsid w:val="00BA56F7"/>
    <w:rsid w:val="00BA5701"/>
    <w:rsid w:val="00BA578A"/>
    <w:rsid w:val="00BA5B97"/>
    <w:rsid w:val="00BA6468"/>
    <w:rsid w:val="00BA65C7"/>
    <w:rsid w:val="00BA690C"/>
    <w:rsid w:val="00BA6CA3"/>
    <w:rsid w:val="00BA70E5"/>
    <w:rsid w:val="00BA71C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917"/>
    <w:rsid w:val="00BD1156"/>
    <w:rsid w:val="00BD159F"/>
    <w:rsid w:val="00BD219E"/>
    <w:rsid w:val="00BD2661"/>
    <w:rsid w:val="00BD2C19"/>
    <w:rsid w:val="00BD2CBA"/>
    <w:rsid w:val="00BD2E8C"/>
    <w:rsid w:val="00BD2F56"/>
    <w:rsid w:val="00BD35B1"/>
    <w:rsid w:val="00BD35E0"/>
    <w:rsid w:val="00BD3842"/>
    <w:rsid w:val="00BD390D"/>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1CE"/>
    <w:rsid w:val="00C075BA"/>
    <w:rsid w:val="00C076D2"/>
    <w:rsid w:val="00C07DBE"/>
    <w:rsid w:val="00C100AB"/>
    <w:rsid w:val="00C102FC"/>
    <w:rsid w:val="00C103BB"/>
    <w:rsid w:val="00C1050C"/>
    <w:rsid w:val="00C106C1"/>
    <w:rsid w:val="00C10E78"/>
    <w:rsid w:val="00C11044"/>
    <w:rsid w:val="00C113C8"/>
    <w:rsid w:val="00C1141B"/>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4DD4"/>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630D"/>
    <w:rsid w:val="00C276F6"/>
    <w:rsid w:val="00C30062"/>
    <w:rsid w:val="00C302ED"/>
    <w:rsid w:val="00C30393"/>
    <w:rsid w:val="00C303B6"/>
    <w:rsid w:val="00C3049D"/>
    <w:rsid w:val="00C3074A"/>
    <w:rsid w:val="00C31602"/>
    <w:rsid w:val="00C31FA9"/>
    <w:rsid w:val="00C327BF"/>
    <w:rsid w:val="00C32830"/>
    <w:rsid w:val="00C32B5D"/>
    <w:rsid w:val="00C32C38"/>
    <w:rsid w:val="00C32E6F"/>
    <w:rsid w:val="00C33061"/>
    <w:rsid w:val="00C332EB"/>
    <w:rsid w:val="00C33315"/>
    <w:rsid w:val="00C33B5E"/>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6C9"/>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2F2A"/>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25B"/>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543"/>
    <w:rsid w:val="00C64EEA"/>
    <w:rsid w:val="00C650AB"/>
    <w:rsid w:val="00C6533A"/>
    <w:rsid w:val="00C6543B"/>
    <w:rsid w:val="00C6554B"/>
    <w:rsid w:val="00C6576B"/>
    <w:rsid w:val="00C65925"/>
    <w:rsid w:val="00C66238"/>
    <w:rsid w:val="00C66521"/>
    <w:rsid w:val="00C665ED"/>
    <w:rsid w:val="00C66B06"/>
    <w:rsid w:val="00C66FF7"/>
    <w:rsid w:val="00C67103"/>
    <w:rsid w:val="00C67134"/>
    <w:rsid w:val="00C6749B"/>
    <w:rsid w:val="00C67ADF"/>
    <w:rsid w:val="00C703ED"/>
    <w:rsid w:val="00C70A9E"/>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1BC"/>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5FD1"/>
    <w:rsid w:val="00C86605"/>
    <w:rsid w:val="00C866C8"/>
    <w:rsid w:val="00C867AE"/>
    <w:rsid w:val="00C86B58"/>
    <w:rsid w:val="00C86DBA"/>
    <w:rsid w:val="00C870F3"/>
    <w:rsid w:val="00C8715F"/>
    <w:rsid w:val="00C871D5"/>
    <w:rsid w:val="00C87ED6"/>
    <w:rsid w:val="00C87F28"/>
    <w:rsid w:val="00C87F61"/>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CB1"/>
    <w:rsid w:val="00C93E2F"/>
    <w:rsid w:val="00C94FE1"/>
    <w:rsid w:val="00C950D1"/>
    <w:rsid w:val="00C9570F"/>
    <w:rsid w:val="00C96057"/>
    <w:rsid w:val="00C964A3"/>
    <w:rsid w:val="00C9687A"/>
    <w:rsid w:val="00C96A6A"/>
    <w:rsid w:val="00C96CB5"/>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021"/>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13A"/>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89"/>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5F6"/>
    <w:rsid w:val="00CD18E5"/>
    <w:rsid w:val="00CD1EA5"/>
    <w:rsid w:val="00CD2360"/>
    <w:rsid w:val="00CD2974"/>
    <w:rsid w:val="00CD299D"/>
    <w:rsid w:val="00CD30B3"/>
    <w:rsid w:val="00CD32C3"/>
    <w:rsid w:val="00CD3414"/>
    <w:rsid w:val="00CD3424"/>
    <w:rsid w:val="00CD37C7"/>
    <w:rsid w:val="00CD4641"/>
    <w:rsid w:val="00CD4651"/>
    <w:rsid w:val="00CD47B9"/>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3FD3"/>
    <w:rsid w:val="00CF453F"/>
    <w:rsid w:val="00CF4BF5"/>
    <w:rsid w:val="00CF4DB1"/>
    <w:rsid w:val="00CF5B93"/>
    <w:rsid w:val="00CF5DDA"/>
    <w:rsid w:val="00CF5E8A"/>
    <w:rsid w:val="00CF6394"/>
    <w:rsid w:val="00CF66F2"/>
    <w:rsid w:val="00CF6881"/>
    <w:rsid w:val="00CF69B1"/>
    <w:rsid w:val="00CF6ECB"/>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81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20B"/>
    <w:rsid w:val="00D253C6"/>
    <w:rsid w:val="00D25E61"/>
    <w:rsid w:val="00D2675D"/>
    <w:rsid w:val="00D26B4A"/>
    <w:rsid w:val="00D26BEB"/>
    <w:rsid w:val="00D26DD4"/>
    <w:rsid w:val="00D276FE"/>
    <w:rsid w:val="00D27EAE"/>
    <w:rsid w:val="00D30001"/>
    <w:rsid w:val="00D300DE"/>
    <w:rsid w:val="00D3018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943"/>
    <w:rsid w:val="00D45AB7"/>
    <w:rsid w:val="00D466E9"/>
    <w:rsid w:val="00D46DA8"/>
    <w:rsid w:val="00D46F52"/>
    <w:rsid w:val="00D47424"/>
    <w:rsid w:val="00D47457"/>
    <w:rsid w:val="00D47F18"/>
    <w:rsid w:val="00D50275"/>
    <w:rsid w:val="00D50AD4"/>
    <w:rsid w:val="00D50F5D"/>
    <w:rsid w:val="00D5119D"/>
    <w:rsid w:val="00D51347"/>
    <w:rsid w:val="00D51685"/>
    <w:rsid w:val="00D51921"/>
    <w:rsid w:val="00D51F4B"/>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867"/>
    <w:rsid w:val="00D63927"/>
    <w:rsid w:val="00D63DEC"/>
    <w:rsid w:val="00D64210"/>
    <w:rsid w:val="00D6454F"/>
    <w:rsid w:val="00D645F9"/>
    <w:rsid w:val="00D6516B"/>
    <w:rsid w:val="00D6538B"/>
    <w:rsid w:val="00D657A7"/>
    <w:rsid w:val="00D6602A"/>
    <w:rsid w:val="00D6618E"/>
    <w:rsid w:val="00D67420"/>
    <w:rsid w:val="00D6748B"/>
    <w:rsid w:val="00D674C2"/>
    <w:rsid w:val="00D67522"/>
    <w:rsid w:val="00D675E2"/>
    <w:rsid w:val="00D70814"/>
    <w:rsid w:val="00D71099"/>
    <w:rsid w:val="00D7120B"/>
    <w:rsid w:val="00D71D6B"/>
    <w:rsid w:val="00D71E0C"/>
    <w:rsid w:val="00D720A0"/>
    <w:rsid w:val="00D726C9"/>
    <w:rsid w:val="00D7299B"/>
    <w:rsid w:val="00D72ACF"/>
    <w:rsid w:val="00D72F56"/>
    <w:rsid w:val="00D7361F"/>
    <w:rsid w:val="00D73FC9"/>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0D"/>
    <w:rsid w:val="00D8179A"/>
    <w:rsid w:val="00D81D6E"/>
    <w:rsid w:val="00D82018"/>
    <w:rsid w:val="00D8205F"/>
    <w:rsid w:val="00D8211C"/>
    <w:rsid w:val="00D827A7"/>
    <w:rsid w:val="00D828C2"/>
    <w:rsid w:val="00D82BB8"/>
    <w:rsid w:val="00D82EA9"/>
    <w:rsid w:val="00D830E6"/>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502"/>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CEC"/>
    <w:rsid w:val="00DA3D81"/>
    <w:rsid w:val="00DA3DC6"/>
    <w:rsid w:val="00DA416E"/>
    <w:rsid w:val="00DA48D2"/>
    <w:rsid w:val="00DA4981"/>
    <w:rsid w:val="00DA4B26"/>
    <w:rsid w:val="00DA4F25"/>
    <w:rsid w:val="00DA51D5"/>
    <w:rsid w:val="00DA53F2"/>
    <w:rsid w:val="00DA5B68"/>
    <w:rsid w:val="00DA5E7D"/>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604"/>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222"/>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23B"/>
    <w:rsid w:val="00E00BF3"/>
    <w:rsid w:val="00E01205"/>
    <w:rsid w:val="00E01337"/>
    <w:rsid w:val="00E0134A"/>
    <w:rsid w:val="00E01584"/>
    <w:rsid w:val="00E0184F"/>
    <w:rsid w:val="00E01C0F"/>
    <w:rsid w:val="00E01E40"/>
    <w:rsid w:val="00E02350"/>
    <w:rsid w:val="00E02377"/>
    <w:rsid w:val="00E02E76"/>
    <w:rsid w:val="00E031A5"/>
    <w:rsid w:val="00E03356"/>
    <w:rsid w:val="00E033AF"/>
    <w:rsid w:val="00E03923"/>
    <w:rsid w:val="00E03FC8"/>
    <w:rsid w:val="00E0407C"/>
    <w:rsid w:val="00E041EF"/>
    <w:rsid w:val="00E04338"/>
    <w:rsid w:val="00E043CD"/>
    <w:rsid w:val="00E04E14"/>
    <w:rsid w:val="00E0503E"/>
    <w:rsid w:val="00E05360"/>
    <w:rsid w:val="00E054A7"/>
    <w:rsid w:val="00E05F88"/>
    <w:rsid w:val="00E0696B"/>
    <w:rsid w:val="00E06FA9"/>
    <w:rsid w:val="00E072D7"/>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BBD"/>
    <w:rsid w:val="00E16719"/>
    <w:rsid w:val="00E16D56"/>
    <w:rsid w:val="00E16E4C"/>
    <w:rsid w:val="00E174E7"/>
    <w:rsid w:val="00E17B88"/>
    <w:rsid w:val="00E20512"/>
    <w:rsid w:val="00E208F8"/>
    <w:rsid w:val="00E20AD4"/>
    <w:rsid w:val="00E20EF2"/>
    <w:rsid w:val="00E20FFE"/>
    <w:rsid w:val="00E21779"/>
    <w:rsid w:val="00E217E4"/>
    <w:rsid w:val="00E21B1F"/>
    <w:rsid w:val="00E22015"/>
    <w:rsid w:val="00E22BB3"/>
    <w:rsid w:val="00E22BC1"/>
    <w:rsid w:val="00E22C6A"/>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173"/>
    <w:rsid w:val="00E276F2"/>
    <w:rsid w:val="00E27E4B"/>
    <w:rsid w:val="00E30866"/>
    <w:rsid w:val="00E3090D"/>
    <w:rsid w:val="00E309CD"/>
    <w:rsid w:val="00E313F4"/>
    <w:rsid w:val="00E315EC"/>
    <w:rsid w:val="00E3260A"/>
    <w:rsid w:val="00E33225"/>
    <w:rsid w:val="00E3339D"/>
    <w:rsid w:val="00E33636"/>
    <w:rsid w:val="00E337F8"/>
    <w:rsid w:val="00E33A18"/>
    <w:rsid w:val="00E3409B"/>
    <w:rsid w:val="00E34456"/>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3B92"/>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1F6E"/>
    <w:rsid w:val="00E5251D"/>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EDF"/>
    <w:rsid w:val="00E61FC3"/>
    <w:rsid w:val="00E620D6"/>
    <w:rsid w:val="00E623DF"/>
    <w:rsid w:val="00E63117"/>
    <w:rsid w:val="00E63171"/>
    <w:rsid w:val="00E63953"/>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598"/>
    <w:rsid w:val="00E747F9"/>
    <w:rsid w:val="00E7484D"/>
    <w:rsid w:val="00E74EDC"/>
    <w:rsid w:val="00E75048"/>
    <w:rsid w:val="00E75117"/>
    <w:rsid w:val="00E757A6"/>
    <w:rsid w:val="00E75B8A"/>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5C4"/>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FB9"/>
    <w:rsid w:val="00EB290F"/>
    <w:rsid w:val="00EB2A69"/>
    <w:rsid w:val="00EB2AE4"/>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02B"/>
    <w:rsid w:val="00EC446F"/>
    <w:rsid w:val="00EC4DEE"/>
    <w:rsid w:val="00EC5929"/>
    <w:rsid w:val="00EC67A3"/>
    <w:rsid w:val="00EC691B"/>
    <w:rsid w:val="00EC693F"/>
    <w:rsid w:val="00EC69CF"/>
    <w:rsid w:val="00EC6AAD"/>
    <w:rsid w:val="00EC6BEA"/>
    <w:rsid w:val="00EC77A8"/>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45CE"/>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C7C"/>
    <w:rsid w:val="00EE0DFF"/>
    <w:rsid w:val="00EE10DF"/>
    <w:rsid w:val="00EE110F"/>
    <w:rsid w:val="00EE1148"/>
    <w:rsid w:val="00EE1583"/>
    <w:rsid w:val="00EE1D45"/>
    <w:rsid w:val="00EE211B"/>
    <w:rsid w:val="00EE2123"/>
    <w:rsid w:val="00EE2787"/>
    <w:rsid w:val="00EE2CA9"/>
    <w:rsid w:val="00EE32FE"/>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35E"/>
    <w:rsid w:val="00EE745B"/>
    <w:rsid w:val="00EE7483"/>
    <w:rsid w:val="00EE774E"/>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609"/>
    <w:rsid w:val="00EF3C8C"/>
    <w:rsid w:val="00EF439A"/>
    <w:rsid w:val="00EF5A6A"/>
    <w:rsid w:val="00EF5B06"/>
    <w:rsid w:val="00EF5E67"/>
    <w:rsid w:val="00EF61F2"/>
    <w:rsid w:val="00EF6342"/>
    <w:rsid w:val="00EF67B6"/>
    <w:rsid w:val="00EF6A63"/>
    <w:rsid w:val="00EF6B3E"/>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3F5D"/>
    <w:rsid w:val="00F0427B"/>
    <w:rsid w:val="00F0451F"/>
    <w:rsid w:val="00F04ABF"/>
    <w:rsid w:val="00F0527B"/>
    <w:rsid w:val="00F05C4D"/>
    <w:rsid w:val="00F07261"/>
    <w:rsid w:val="00F076B4"/>
    <w:rsid w:val="00F07B50"/>
    <w:rsid w:val="00F07B92"/>
    <w:rsid w:val="00F1022B"/>
    <w:rsid w:val="00F107F4"/>
    <w:rsid w:val="00F10E86"/>
    <w:rsid w:val="00F118FB"/>
    <w:rsid w:val="00F11DA9"/>
    <w:rsid w:val="00F12250"/>
    <w:rsid w:val="00F12893"/>
    <w:rsid w:val="00F12E06"/>
    <w:rsid w:val="00F13092"/>
    <w:rsid w:val="00F134E1"/>
    <w:rsid w:val="00F13638"/>
    <w:rsid w:val="00F1377D"/>
    <w:rsid w:val="00F137E5"/>
    <w:rsid w:val="00F13DDD"/>
    <w:rsid w:val="00F1406D"/>
    <w:rsid w:val="00F145A9"/>
    <w:rsid w:val="00F14A9B"/>
    <w:rsid w:val="00F14BA2"/>
    <w:rsid w:val="00F14D6D"/>
    <w:rsid w:val="00F1560B"/>
    <w:rsid w:val="00F15898"/>
    <w:rsid w:val="00F1606F"/>
    <w:rsid w:val="00F160B3"/>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CFF"/>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09AA"/>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40D"/>
    <w:rsid w:val="00F52809"/>
    <w:rsid w:val="00F52811"/>
    <w:rsid w:val="00F529A9"/>
    <w:rsid w:val="00F530EB"/>
    <w:rsid w:val="00F53AE2"/>
    <w:rsid w:val="00F54506"/>
    <w:rsid w:val="00F548D7"/>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8F8"/>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140"/>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218"/>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15"/>
    <w:rsid w:val="00FB343D"/>
    <w:rsid w:val="00FB38EF"/>
    <w:rsid w:val="00FB395F"/>
    <w:rsid w:val="00FB3C3C"/>
    <w:rsid w:val="00FB3D1A"/>
    <w:rsid w:val="00FB4541"/>
    <w:rsid w:val="00FB47DE"/>
    <w:rsid w:val="00FB49E4"/>
    <w:rsid w:val="00FB5C77"/>
    <w:rsid w:val="00FB5D8A"/>
    <w:rsid w:val="00FB5E77"/>
    <w:rsid w:val="00FB6257"/>
    <w:rsid w:val="00FB66D3"/>
    <w:rsid w:val="00FB6770"/>
    <w:rsid w:val="00FB67B6"/>
    <w:rsid w:val="00FB68FB"/>
    <w:rsid w:val="00FB71F3"/>
    <w:rsid w:val="00FB75D9"/>
    <w:rsid w:val="00FC0542"/>
    <w:rsid w:val="00FC091D"/>
    <w:rsid w:val="00FC0AD7"/>
    <w:rsid w:val="00FC0B31"/>
    <w:rsid w:val="00FC14E9"/>
    <w:rsid w:val="00FC154E"/>
    <w:rsid w:val="00FC18AD"/>
    <w:rsid w:val="00FC19AC"/>
    <w:rsid w:val="00FC1AA2"/>
    <w:rsid w:val="00FC1CC2"/>
    <w:rsid w:val="00FC1DB5"/>
    <w:rsid w:val="00FC1FEF"/>
    <w:rsid w:val="00FC2061"/>
    <w:rsid w:val="00FC351C"/>
    <w:rsid w:val="00FC3771"/>
    <w:rsid w:val="00FC37E0"/>
    <w:rsid w:val="00FC3BFF"/>
    <w:rsid w:val="00FC3E7A"/>
    <w:rsid w:val="00FC405B"/>
    <w:rsid w:val="00FC47AB"/>
    <w:rsid w:val="00FC4ED7"/>
    <w:rsid w:val="00FC5DA2"/>
    <w:rsid w:val="00FC5E22"/>
    <w:rsid w:val="00FC5E45"/>
    <w:rsid w:val="00FC628B"/>
    <w:rsid w:val="00FC63C1"/>
    <w:rsid w:val="00FC6413"/>
    <w:rsid w:val="00FC6495"/>
    <w:rsid w:val="00FC6A53"/>
    <w:rsid w:val="00FC7A34"/>
    <w:rsid w:val="00FC7ED6"/>
    <w:rsid w:val="00FD0793"/>
    <w:rsid w:val="00FD0809"/>
    <w:rsid w:val="00FD0F37"/>
    <w:rsid w:val="00FD1316"/>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2A6"/>
    <w:rsid w:val="00FE1872"/>
    <w:rsid w:val="00FE1914"/>
    <w:rsid w:val="00FE1B87"/>
    <w:rsid w:val="00FE1FD3"/>
    <w:rsid w:val="00FE220D"/>
    <w:rsid w:val="00FE25DA"/>
    <w:rsid w:val="00FE2B0D"/>
    <w:rsid w:val="00FE2D76"/>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DC9"/>
    <w:rsid w:val="00FF0F26"/>
    <w:rsid w:val="00FF1218"/>
    <w:rsid w:val="00FF1301"/>
    <w:rsid w:val="00FF15BF"/>
    <w:rsid w:val="00FF1FA3"/>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7039C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4"/>
    <w:next w:val="a4"/>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0">
    <w:name w:val="heading 2"/>
    <w:aliases w:val="DO NOT USE_h2,h2,h21,H2,Head2A,2,UNDERRUBRIK 1-2,标题 2,Header 2,Header2,22,heading2,2nd level,H21,H22,H23,H24,H25,R2,E2,†berschrift 2,õberschrift 2,Head 2,l2,TitreProp,ITT t2,PA Major Section,Livello 2"/>
    <w:basedOn w:val="a4"/>
    <w:next w:val="a4"/>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4"/>
    <w:next w:val="a4"/>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4"/>
    <w:next w:val="a4"/>
    <w:link w:val="4Char"/>
    <w:qFormat/>
    <w:rsid w:val="00602060"/>
    <w:pPr>
      <w:keepNext/>
      <w:ind w:leftChars="400" w:left="400" w:hangingChars="200" w:hanging="2000"/>
      <w:outlineLvl w:val="3"/>
    </w:pPr>
    <w:rPr>
      <w:b/>
      <w:bCs/>
    </w:rPr>
  </w:style>
  <w:style w:type="paragraph" w:styleId="5">
    <w:name w:val="heading 5"/>
    <w:aliases w:val="h5,Heading5"/>
    <w:basedOn w:val="a4"/>
    <w:next w:val="a4"/>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4"/>
    <w:link w:val="6Char"/>
    <w:qFormat/>
    <w:rsid w:val="001C6321"/>
    <w:pPr>
      <w:outlineLvl w:val="5"/>
    </w:pPr>
  </w:style>
  <w:style w:type="paragraph" w:styleId="7">
    <w:name w:val="heading 7"/>
    <w:basedOn w:val="H6"/>
    <w:next w:val="a4"/>
    <w:link w:val="7Char"/>
    <w:uiPriority w:val="9"/>
    <w:qFormat/>
    <w:rsid w:val="001C6321"/>
    <w:pPr>
      <w:outlineLvl w:val="6"/>
    </w:pPr>
  </w:style>
  <w:style w:type="paragraph" w:styleId="8">
    <w:name w:val="heading 8"/>
    <w:basedOn w:val="1"/>
    <w:next w:val="a4"/>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4"/>
    <w:link w:val="9Char"/>
    <w:uiPriority w:val="9"/>
    <w:qFormat/>
    <w:rsid w:val="001C6321"/>
    <w:pPr>
      <w:outlineLvl w:val="8"/>
    </w:pPr>
    <w:rPr>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9">
    <w:name w:val="Balloon Text"/>
    <w:basedOn w:val="a4"/>
    <w:link w:val="Char0"/>
    <w:uiPriority w:val="99"/>
    <w:qFormat/>
    <w:rsid w:val="00AC6C0A"/>
    <w:rPr>
      <w:rFonts w:ascii="Arial" w:eastAsia="돋움" w:hAnsi="Arial"/>
      <w:sz w:val="18"/>
      <w:szCs w:val="18"/>
    </w:rPr>
  </w:style>
  <w:style w:type="table" w:styleId="aa">
    <w:name w:val="Table Grid"/>
    <w:aliases w:val="TableGrid"/>
    <w:basedOn w:val="a6"/>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4"/>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4"/>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4"/>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c">
    <w:name w:val="annotation reference"/>
    <w:qFormat/>
    <w:rsid w:val="003B6537"/>
    <w:rPr>
      <w:sz w:val="18"/>
      <w:szCs w:val="18"/>
    </w:rPr>
  </w:style>
  <w:style w:type="paragraph" w:styleId="ad">
    <w:name w:val="annotation text"/>
    <w:basedOn w:val="a4"/>
    <w:link w:val="Char2"/>
    <w:uiPriority w:val="99"/>
    <w:qFormat/>
    <w:rsid w:val="003B6537"/>
  </w:style>
  <w:style w:type="paragraph" w:styleId="ae">
    <w:name w:val="annotation subject"/>
    <w:basedOn w:val="ad"/>
    <w:next w:val="ad"/>
    <w:link w:val="Char3"/>
    <w:uiPriority w:val="99"/>
    <w:qFormat/>
    <w:rsid w:val="003B6537"/>
    <w:rPr>
      <w:b/>
      <w:bCs/>
    </w:rPr>
  </w:style>
  <w:style w:type="paragraph" w:styleId="af">
    <w:name w:val="Document Map"/>
    <w:basedOn w:val="a4"/>
    <w:link w:val="Char4"/>
    <w:uiPriority w:val="99"/>
    <w:qFormat/>
    <w:rsid w:val="00A03930"/>
    <w:pPr>
      <w:shd w:val="clear" w:color="auto" w:fill="000080"/>
    </w:pPr>
    <w:rPr>
      <w:rFonts w:ascii="Arial" w:eastAsia="돋움" w:hAnsi="Arial"/>
    </w:rPr>
  </w:style>
  <w:style w:type="paragraph" w:styleId="a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4"/>
    <w:link w:val="Char5"/>
    <w:uiPriority w:val="34"/>
    <w:qFormat/>
    <w:rsid w:val="00BD390D"/>
    <w:pPr>
      <w:numPr>
        <w:numId w:val="61"/>
      </w:numPr>
      <w:wordWrap w:val="0"/>
      <w:autoSpaceDE w:val="0"/>
      <w:autoSpaceDN w:val="0"/>
      <w:spacing w:before="120" w:after="120" w:line="240" w:lineRule="auto"/>
    </w:pPr>
    <w:rPr>
      <w:rFonts w:eastAsiaTheme="minorEastAsia"/>
      <w:sz w:val="22"/>
      <w:szCs w:val="22"/>
      <w:lang w:val="en-US" w:eastAsia="ko-KR"/>
    </w:rPr>
  </w:style>
  <w:style w:type="paragraph" w:customStyle="1" w:styleId="TAC">
    <w:name w:val="TAC"/>
    <w:basedOn w:val="a4"/>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4"/>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4"/>
    <w:next w:val="a4"/>
    <w:link w:val="Char6"/>
    <w:qFormat/>
    <w:rsid w:val="00DD0A02"/>
    <w:pPr>
      <w:spacing w:before="120" w:after="120"/>
    </w:pPr>
    <w:rPr>
      <w:rFonts w:eastAsia="MS Gothic"/>
      <w:b/>
      <w:sz w:val="24"/>
      <w:lang w:eastAsia="ja-JP"/>
    </w:rPr>
  </w:style>
  <w:style w:type="paragraph" w:styleId="a">
    <w:name w:val="List Bullet"/>
    <w:basedOn w:val="a4"/>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4"/>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b"/>
    <w:qFormat/>
    <w:rsid w:val="00046DEE"/>
    <w:rPr>
      <w:rFonts w:eastAsia="MS Mincho"/>
      <w:szCs w:val="24"/>
      <w:lang w:eastAsia="en-US"/>
    </w:rPr>
  </w:style>
  <w:style w:type="paragraph" w:customStyle="1" w:styleId="References">
    <w:name w:val="References"/>
    <w:basedOn w:val="a4"/>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4"/>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4"/>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4"/>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1"/>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4"/>
    <w:link w:val="2Char0"/>
    <w:qFormat/>
    <w:rsid w:val="00061401"/>
    <w:pPr>
      <w:ind w:leftChars="400" w:left="100" w:hangingChars="200" w:hanging="200"/>
      <w:contextualSpacing/>
    </w:pPr>
  </w:style>
  <w:style w:type="paragraph" w:styleId="af4">
    <w:name w:val="footer"/>
    <w:basedOn w:val="a4"/>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4"/>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4"/>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6"/>
    <w:next w:val="aa"/>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6"/>
    <w:next w:val="aa"/>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0"/>
    <w:uiPriority w:val="34"/>
    <w:qFormat/>
    <w:locked/>
    <w:rsid w:val="00BD390D"/>
    <w:rPr>
      <w:rFonts w:eastAsiaTheme="minorEastAsia"/>
      <w:sz w:val="22"/>
      <w:szCs w:val="22"/>
    </w:rPr>
  </w:style>
  <w:style w:type="table" w:customStyle="1" w:styleId="31">
    <w:name w:val="표 구분선3"/>
    <w:basedOn w:val="a6"/>
    <w:next w:val="aa"/>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0"/>
    <w:link w:val="bulletChar"/>
    <w:qFormat/>
    <w:rsid w:val="000F36B7"/>
    <w:pPr>
      <w:widowControl w:val="0"/>
      <w:numPr>
        <w:numId w:val="4"/>
      </w:numPr>
      <w:wordWrap/>
      <w:autoSpaceDE/>
      <w:autoSpaceDN/>
      <w:spacing w:before="0" w:after="60"/>
      <w:ind w:left="720"/>
      <w:contextualSpacing/>
    </w:pPr>
    <w:rPr>
      <w:rFonts w:eastAsia="Times New Roman"/>
      <w:kern w:val="2"/>
      <w:szCs w:val="24"/>
      <w:lang w:val="en-GB" w:eastAsia="en-US"/>
    </w:rPr>
  </w:style>
  <w:style w:type="character" w:styleId="af8">
    <w:name w:val="Placeholder Text"/>
    <w:basedOn w:val="a5"/>
    <w:uiPriority w:val="99"/>
    <w:qFormat/>
    <w:rsid w:val="00DB3543"/>
    <w:rPr>
      <w:color w:val="808080"/>
    </w:rPr>
  </w:style>
  <w:style w:type="table" w:customStyle="1" w:styleId="TableGrid1">
    <w:name w:val="TableGrid1"/>
    <w:basedOn w:val="a6"/>
    <w:next w:val="aa"/>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4"/>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5"/>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5"/>
    <w:link w:val="ad"/>
    <w:uiPriority w:val="99"/>
    <w:qFormat/>
    <w:rsid w:val="00C4405F"/>
    <w:rPr>
      <w:rFonts w:eastAsia="MS Mincho"/>
      <w:lang w:val="en-GB" w:eastAsia="en-US"/>
    </w:rPr>
  </w:style>
  <w:style w:type="character" w:customStyle="1" w:styleId="5Char">
    <w:name w:val="제목 5 Char"/>
    <w:aliases w:val="h5 Char,Heading5 Char"/>
    <w:basedOn w:val="a5"/>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4"/>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5"/>
    <w:qFormat/>
    <w:rsid w:val="00C31602"/>
    <w:rPr>
      <w:rFonts w:ascii="Segoe UI" w:hAnsi="Segoe UI" w:cs="Segoe UI" w:hint="default"/>
      <w:sz w:val="18"/>
      <w:szCs w:val="18"/>
    </w:rPr>
  </w:style>
  <w:style w:type="character" w:customStyle="1" w:styleId="cf11">
    <w:name w:val="cf11"/>
    <w:basedOn w:val="a5"/>
    <w:rsid w:val="00C31602"/>
    <w:rPr>
      <w:rFonts w:ascii="Segoe UI" w:hAnsi="Segoe UI" w:cs="Segoe UI" w:hint="default"/>
      <w:sz w:val="18"/>
      <w:szCs w:val="18"/>
    </w:rPr>
  </w:style>
  <w:style w:type="character" w:customStyle="1" w:styleId="6Char">
    <w:name w:val="제목 6 Char"/>
    <w:aliases w:val="h6 Char"/>
    <w:basedOn w:val="a5"/>
    <w:link w:val="6"/>
    <w:uiPriority w:val="9"/>
    <w:qFormat/>
    <w:rsid w:val="001C6321"/>
    <w:rPr>
      <w:rFonts w:ascii="Arial" w:eastAsia="Times New Roman" w:hAnsi="Arial"/>
      <w:lang w:val="x-none" w:eastAsia="x-none"/>
    </w:rPr>
  </w:style>
  <w:style w:type="character" w:customStyle="1" w:styleId="7Char">
    <w:name w:val="제목 7 Char"/>
    <w:basedOn w:val="a5"/>
    <w:link w:val="7"/>
    <w:uiPriority w:val="9"/>
    <w:qFormat/>
    <w:rsid w:val="001C6321"/>
    <w:rPr>
      <w:rFonts w:ascii="Arial" w:eastAsia="Times New Roman" w:hAnsi="Arial"/>
      <w:lang w:val="x-none" w:eastAsia="x-none"/>
    </w:rPr>
  </w:style>
  <w:style w:type="character" w:customStyle="1" w:styleId="8Char">
    <w:name w:val="제목 8 Char"/>
    <w:basedOn w:val="a5"/>
    <w:link w:val="8"/>
    <w:uiPriority w:val="9"/>
    <w:qFormat/>
    <w:rsid w:val="001C6321"/>
    <w:rPr>
      <w:rFonts w:ascii="Arial" w:eastAsia="Times New Roman" w:hAnsi="Arial"/>
      <w:sz w:val="36"/>
      <w:lang w:val="en-GB" w:eastAsia="ja-JP"/>
    </w:rPr>
  </w:style>
  <w:style w:type="character" w:customStyle="1" w:styleId="9Char">
    <w:name w:val="제목 9 Char"/>
    <w:basedOn w:val="a5"/>
    <w:link w:val="9"/>
    <w:uiPriority w:val="9"/>
    <w:qFormat/>
    <w:rsid w:val="001C6321"/>
    <w:rPr>
      <w:rFonts w:ascii="Arial" w:eastAsia="Times New Roman" w:hAnsi="Arial"/>
      <w:sz w:val="36"/>
      <w:lang w:val="x-none" w:eastAsia="x-none"/>
    </w:rPr>
  </w:style>
  <w:style w:type="numbering" w:customStyle="1" w:styleId="NoList1">
    <w:name w:val="No List1"/>
    <w:next w:val="a7"/>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3"/>
    <w:uiPriority w:val="39"/>
    <w:qFormat/>
    <w:rsid w:val="001C6321"/>
    <w:pPr>
      <w:ind w:left="1134" w:hanging="1134"/>
    </w:pPr>
  </w:style>
  <w:style w:type="paragraph" w:styleId="23">
    <w:name w:val="toc 2"/>
    <w:basedOn w:val="11"/>
    <w:uiPriority w:val="39"/>
    <w:qFormat/>
    <w:rsid w:val="001C6321"/>
    <w:pPr>
      <w:keepNext w:val="0"/>
      <w:spacing w:before="0"/>
      <w:ind w:left="851" w:hanging="851"/>
    </w:pPr>
    <w:rPr>
      <w:sz w:val="20"/>
    </w:rPr>
  </w:style>
  <w:style w:type="paragraph" w:styleId="24">
    <w:name w:val="index 2"/>
    <w:basedOn w:val="12"/>
    <w:qFormat/>
    <w:rsid w:val="001C6321"/>
    <w:pPr>
      <w:ind w:left="284"/>
    </w:pPr>
  </w:style>
  <w:style w:type="paragraph" w:styleId="12">
    <w:name w:val="index 1"/>
    <w:basedOn w:val="a4"/>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4"/>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5">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4"/>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5"/>
    <w:link w:val="afc"/>
    <w:qFormat/>
    <w:rsid w:val="001C6321"/>
    <w:rPr>
      <w:rFonts w:eastAsia="Times New Roman"/>
      <w:sz w:val="16"/>
      <w:lang w:val="en-GB" w:eastAsia="ja-JP"/>
    </w:rPr>
  </w:style>
  <w:style w:type="paragraph" w:customStyle="1" w:styleId="NO">
    <w:name w:val="NO"/>
    <w:basedOn w:val="a4"/>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4"/>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4"/>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4"/>
    <w:uiPriority w:val="39"/>
    <w:qFormat/>
    <w:rsid w:val="001C6321"/>
    <w:pPr>
      <w:ind w:left="1985" w:hanging="1985"/>
    </w:pPr>
  </w:style>
  <w:style w:type="paragraph" w:styleId="70">
    <w:name w:val="toc 7"/>
    <w:basedOn w:val="60"/>
    <w:next w:val="a4"/>
    <w:uiPriority w:val="39"/>
    <w:qFormat/>
    <w:rsid w:val="001C6321"/>
    <w:pPr>
      <w:ind w:left="2268" w:hanging="2268"/>
    </w:pPr>
  </w:style>
  <w:style w:type="paragraph" w:styleId="26">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6"/>
    <w:qFormat/>
    <w:rsid w:val="001C6321"/>
    <w:pPr>
      <w:ind w:left="1135"/>
    </w:pPr>
  </w:style>
  <w:style w:type="paragraph" w:styleId="afa">
    <w:name w:val="List Number"/>
    <w:basedOn w:val="afd"/>
    <w:qFormat/>
    <w:rsid w:val="001C6321"/>
  </w:style>
  <w:style w:type="paragraph" w:customStyle="1" w:styleId="EQ">
    <w:name w:val="EQ"/>
    <w:basedOn w:val="a4"/>
    <w:next w:val="a4"/>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4"/>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1"/>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4"/>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9"/>
    <w:uiPriority w:val="99"/>
    <w:qFormat/>
    <w:rsid w:val="001C6321"/>
    <w:rPr>
      <w:rFonts w:ascii="Arial" w:eastAsia="돋움" w:hAnsi="Arial"/>
      <w:sz w:val="18"/>
      <w:szCs w:val="18"/>
      <w:lang w:val="en-GB" w:eastAsia="en-US"/>
    </w:rPr>
  </w:style>
  <w:style w:type="paragraph" w:styleId="aff">
    <w:name w:val="index heading"/>
    <w:basedOn w:val="a4"/>
    <w:next w:val="a4"/>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4"/>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4"/>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4"/>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4"/>
    <w:next w:val="a4"/>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4"/>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4"/>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5"/>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4"/>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6"/>
    <w:next w:val="aa"/>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6"/>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4"/>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5"/>
    <w:link w:val="aff1"/>
    <w:uiPriority w:val="99"/>
    <w:rsid w:val="001C6321"/>
    <w:rPr>
      <w:rFonts w:eastAsia="MS Mincho"/>
      <w:sz w:val="22"/>
      <w:lang w:val="x-none" w:eastAsia="zh-CN"/>
    </w:rPr>
  </w:style>
  <w:style w:type="paragraph" w:styleId="27">
    <w:name w:val="Body Text 2"/>
    <w:basedOn w:val="a4"/>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5"/>
    <w:link w:val="27"/>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4"/>
    <w:next w:val="a4"/>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4"/>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4"/>
    <w:next w:val="a4"/>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4"/>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0"/>
    <w:autoRedefine/>
    <w:qFormat/>
    <w:rsid w:val="001C6321"/>
    <w:pPr>
      <w:numPr>
        <w:numId w:val="6"/>
      </w:numPr>
      <w:wordWrap/>
      <w:autoSpaceDE/>
      <w:autoSpaceDN/>
      <w:ind w:left="644"/>
    </w:pPr>
    <w:rPr>
      <w:rFonts w:eastAsia="MS Mincho" w:cs="Calibri"/>
      <w:b/>
      <w:szCs w:val="21"/>
      <w:lang w:eastAsia="zh-CN"/>
    </w:rPr>
  </w:style>
  <w:style w:type="paragraph" w:customStyle="1" w:styleId="Doc-comment">
    <w:name w:val="Doc-comment"/>
    <w:basedOn w:val="a4"/>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6"/>
    <w:next w:val="aa"/>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0"/>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4"/>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4"/>
    <w:next w:val="a4"/>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4"/>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8"/>
    <w:qFormat/>
    <w:rsid w:val="001C6321"/>
    <w:rPr>
      <w:rFonts w:ascii="Arial" w:eastAsia="MS Mincho" w:hAnsi="Arial"/>
      <w:b/>
      <w:noProof/>
      <w:sz w:val="18"/>
      <w:lang w:val="en-GB" w:eastAsia="en-US"/>
    </w:rPr>
  </w:style>
  <w:style w:type="paragraph" w:customStyle="1" w:styleId="b30">
    <w:name w:val="b3"/>
    <w:basedOn w:val="a4"/>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4"/>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4"/>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7"/>
    <w:uiPriority w:val="99"/>
    <w:semiHidden/>
    <w:unhideWhenUsed/>
    <w:rsid w:val="001C6321"/>
  </w:style>
  <w:style w:type="paragraph" w:customStyle="1" w:styleId="Debug-comment">
    <w:name w:val="Debug-comment"/>
    <w:basedOn w:val="a4"/>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4"/>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4"/>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0"/>
    <w:link w:val="Cat-c-ProposalChar"/>
    <w:qFormat/>
    <w:rsid w:val="001C6321"/>
    <w:pPr>
      <w:widowControl w:val="0"/>
      <w:numPr>
        <w:numId w:val="12"/>
      </w:numPr>
      <w:spacing w:before="0" w:after="160" w:line="257" w:lineRule="auto"/>
      <w:ind w:left="0"/>
      <w:contextualSpacing/>
    </w:pPr>
    <w:rPr>
      <w:rFonts w:asciiTheme="minorHAnsi" w:hAnsiTheme="minorHAnsi" w:cstheme="minorBidi"/>
      <w:b/>
      <w:kern w:val="2"/>
    </w:rPr>
  </w:style>
  <w:style w:type="character" w:customStyle="1" w:styleId="Cat-c-ProposalChar">
    <w:name w:val="Cat-c-Proposal Char"/>
    <w:basedOn w:val="a5"/>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b"/>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5"/>
    <w:qFormat/>
    <w:rsid w:val="001C6321"/>
  </w:style>
  <w:style w:type="character" w:customStyle="1" w:styleId="Char3">
    <w:name w:val="메모 주제 Char"/>
    <w:basedOn w:val="Char2"/>
    <w:link w:val="ae"/>
    <w:uiPriority w:val="99"/>
    <w:qFormat/>
    <w:rsid w:val="001C6321"/>
    <w:rPr>
      <w:rFonts w:eastAsia="MS Mincho"/>
      <w:b/>
      <w:bCs/>
      <w:lang w:val="en-GB" w:eastAsia="en-US"/>
    </w:rPr>
  </w:style>
  <w:style w:type="character" w:customStyle="1" w:styleId="Char4">
    <w:name w:val="문서 구조 Char"/>
    <w:basedOn w:val="a5"/>
    <w:link w:val="af"/>
    <w:uiPriority w:val="99"/>
    <w:qFormat/>
    <w:rsid w:val="001C6321"/>
    <w:rPr>
      <w:rFonts w:ascii="Arial" w:eastAsia="돋움" w:hAnsi="Arial"/>
      <w:shd w:val="clear" w:color="auto" w:fill="000080"/>
      <w:lang w:val="en-GB" w:eastAsia="en-US"/>
    </w:rPr>
  </w:style>
  <w:style w:type="numbering" w:customStyle="1" w:styleId="NoList2">
    <w:name w:val="No List2"/>
    <w:next w:val="a7"/>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4"/>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b"/>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8"/>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4"/>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6"/>
    <w:next w:val="aa"/>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4"/>
    <w:next w:val="a4"/>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5"/>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4"/>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4"/>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4"/>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7"/>
    <w:rsid w:val="001C6321"/>
    <w:pPr>
      <w:numPr>
        <w:numId w:val="18"/>
      </w:numPr>
    </w:pPr>
  </w:style>
  <w:style w:type="paragraph" w:customStyle="1" w:styleId="ListParagraph3">
    <w:name w:val="List Paragraph3"/>
    <w:basedOn w:val="a4"/>
    <w:link w:val="ListParagraph3Char"/>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4"/>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4"/>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4"/>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4"/>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4"/>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4"/>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6"/>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4"/>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4"/>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4"/>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4"/>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4"/>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6"/>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7"/>
    <w:rsid w:val="001C6321"/>
    <w:pPr>
      <w:numPr>
        <w:numId w:val="16"/>
      </w:numPr>
    </w:pPr>
  </w:style>
  <w:style w:type="numbering" w:customStyle="1" w:styleId="StyleBulletedSymbolsymbolLeft025Hanging0251">
    <w:name w:val="Style Bulleted Symbol (symbol) Left:  0.25&quot; Hanging:  0.25&quot;1"/>
    <w:basedOn w:val="a7"/>
    <w:rsid w:val="001C6321"/>
    <w:pPr>
      <w:numPr>
        <w:numId w:val="17"/>
      </w:numPr>
    </w:pPr>
  </w:style>
  <w:style w:type="numbering" w:customStyle="1" w:styleId="StyleBulletedSymbolsymbolLeft025Hanging0252">
    <w:name w:val="Style Bulleted Symbol (symbol) Left:  0.25&quot; Hanging:  0.25&quot;2"/>
    <w:basedOn w:val="a7"/>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4"/>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4"/>
    <w:link w:val="0MaintextChar"/>
    <w:qFormat/>
    <w:rsid w:val="001C6321"/>
    <w:pPr>
      <w:spacing w:before="0" w:after="0" w:line="240" w:lineRule="auto"/>
      <w:ind w:left="0" w:firstLine="0"/>
    </w:pPr>
    <w:rPr>
      <w:rFonts w:eastAsia="바탕"/>
    </w:rPr>
  </w:style>
  <w:style w:type="paragraph" w:customStyle="1" w:styleId="figure">
    <w:name w:val="figure"/>
    <w:basedOn w:val="a4"/>
    <w:next w:val="a4"/>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4"/>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4"/>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4"/>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4"/>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4"/>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4"/>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4"/>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4"/>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b"/>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b"/>
    <w:next w:val="a4"/>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0"/>
    <w:uiPriority w:val="99"/>
    <w:qFormat/>
    <w:rsid w:val="001C6321"/>
    <w:pPr>
      <w:wordWrap/>
      <w:autoSpaceDE/>
      <w:autoSpaceDN/>
      <w:spacing w:before="0"/>
      <w:ind w:left="0" w:firstLine="0"/>
      <w:jc w:val="left"/>
    </w:pPr>
    <w:rPr>
      <w:rFonts w:eastAsia="SimSun"/>
      <w:b/>
      <w:szCs w:val="21"/>
      <w:lang w:eastAsia="zh-CN"/>
    </w:rPr>
  </w:style>
  <w:style w:type="paragraph" w:customStyle="1" w:styleId="3GPPAgreements">
    <w:name w:val="3GPP Agreements"/>
    <w:basedOn w:val="a4"/>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4"/>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4"/>
    <w:next w:val="a4"/>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4"/>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4"/>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4"/>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6"/>
    <w:next w:val="aa"/>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4"/>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4"/>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6"/>
    <w:next w:val="aa"/>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b"/>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4"/>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5"/>
    <w:link w:val="36"/>
    <w:qFormat/>
    <w:rsid w:val="001C6321"/>
    <w:rPr>
      <w:rFonts w:eastAsia="SimSun"/>
      <w:i/>
      <w:lang w:val="en-GB" w:eastAsia="en-US"/>
    </w:rPr>
  </w:style>
  <w:style w:type="paragraph" w:styleId="affd">
    <w:name w:val="Subtitle"/>
    <w:basedOn w:val="a4"/>
    <w:next w:val="a4"/>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5"/>
    <w:link w:val="affd"/>
    <w:uiPriority w:val="11"/>
    <w:qFormat/>
    <w:rsid w:val="001C6321"/>
    <w:rPr>
      <w:rFonts w:ascii="Cambria" w:eastAsia="Times New Roman" w:hAnsi="Cambria"/>
      <w:sz w:val="24"/>
      <w:szCs w:val="24"/>
      <w:lang w:val="en-GB" w:eastAsia="zh-CN"/>
    </w:rPr>
  </w:style>
  <w:style w:type="table" w:styleId="-6">
    <w:name w:val="Dark List Accent 6"/>
    <w:basedOn w:val="a6"/>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4"/>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4"/>
    <w:next w:val="a4"/>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4"/>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4"/>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8"/>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4"/>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4"/>
    <w:next w:val="a4"/>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4"/>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4"/>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4"/>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3">
    <w:name w:val="表格题注"/>
    <w:next w:val="a4"/>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4"/>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4"/>
    <w:next w:val="a4"/>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5"/>
    <w:qFormat/>
    <w:rsid w:val="001C6321"/>
  </w:style>
  <w:style w:type="paragraph" w:customStyle="1" w:styleId="berschrift1H1">
    <w:name w:val="Überschrift 1.H1"/>
    <w:basedOn w:val="a4"/>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6"/>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b"/>
    <w:next w:val="a4"/>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4"/>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6"/>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修订2"/>
    <w:hidden/>
    <w:uiPriority w:val="99"/>
    <w:semiHidden/>
    <w:qFormat/>
    <w:rsid w:val="001C6321"/>
    <w:rPr>
      <w:rFonts w:eastAsia="SimSun"/>
      <w:lang w:val="en-GB" w:eastAsia="en-US"/>
    </w:rPr>
  </w:style>
  <w:style w:type="paragraph" w:customStyle="1" w:styleId="18">
    <w:name w:val="书目1"/>
    <w:basedOn w:val="a4"/>
    <w:next w:val="a4"/>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4"/>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9">
    <w:name w:val="@他2"/>
    <w:uiPriority w:val="99"/>
    <w:unhideWhenUsed/>
    <w:qFormat/>
    <w:rsid w:val="001C6321"/>
    <w:rPr>
      <w:color w:val="2B579A"/>
      <w:shd w:val="clear" w:color="auto" w:fill="E1DFDD"/>
    </w:rPr>
  </w:style>
  <w:style w:type="character" w:customStyle="1" w:styleId="2a">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4"/>
    <w:next w:val="a4"/>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7"/>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4"/>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4"/>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4"/>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4"/>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4"/>
    <w:next w:val="a4"/>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b"/>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4"/>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b">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4"/>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4"/>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c">
    <w:name w:val="列出段落2"/>
    <w:basedOn w:val="a4"/>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4"/>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4"/>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a4"/>
    <w:qFormat/>
    <w:rsid w:val="006629CC"/>
    <w:pPr>
      <w:spacing w:before="120" w:after="120" w:line="240" w:lineRule="auto"/>
      <w:ind w:left="0" w:firstLine="0"/>
    </w:pPr>
    <w:rPr>
      <w:rFonts w:eastAsia="바탕"/>
      <w:b/>
      <w:sz w:val="22"/>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5"/>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5"/>
    <w:qFormat/>
    <w:rsid w:val="001C6321"/>
  </w:style>
  <w:style w:type="character" w:customStyle="1" w:styleId="high-light">
    <w:name w:val="high-light"/>
    <w:basedOn w:val="a5"/>
    <w:qFormat/>
    <w:rsid w:val="001C6321"/>
  </w:style>
  <w:style w:type="character" w:customStyle="1" w:styleId="pos">
    <w:name w:val="pos"/>
    <w:basedOn w:val="a5"/>
    <w:qFormat/>
    <w:rsid w:val="001C6321"/>
  </w:style>
  <w:style w:type="character" w:customStyle="1" w:styleId="apple-style-span">
    <w:name w:val="apple-style-span"/>
    <w:basedOn w:val="a5"/>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5"/>
    <w:qFormat/>
    <w:rsid w:val="001C6321"/>
  </w:style>
  <w:style w:type="table" w:styleId="1-2">
    <w:name w:val="Medium Grid 1 Accent 2"/>
    <w:basedOn w:val="a6"/>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6"/>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7"/>
    <w:uiPriority w:val="99"/>
    <w:semiHidden/>
    <w:unhideWhenUsed/>
    <w:rsid w:val="001C6321"/>
  </w:style>
  <w:style w:type="table" w:customStyle="1" w:styleId="4-11">
    <w:name w:val="网格表 4 - 着色 11"/>
    <w:basedOn w:val="a6"/>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5"/>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4"/>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5"/>
    <w:link w:val="HTML0"/>
    <w:rsid w:val="001C6321"/>
    <w:rPr>
      <w:rFonts w:ascii="Courier New" w:eastAsia="SimSun" w:hAnsi="Courier New" w:cs="Courier New"/>
      <w:kern w:val="2"/>
      <w:lang w:eastAsia="zh-CN"/>
    </w:rPr>
  </w:style>
  <w:style w:type="table" w:customStyle="1" w:styleId="2d">
    <w:name w:val="网格型2"/>
    <w:basedOn w:val="a6"/>
    <w:next w:val="aa"/>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0"/>
    <w:next w:val="a4"/>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4"/>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4"/>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4"/>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5"/>
    <w:qFormat/>
    <w:rsid w:val="001C6321"/>
  </w:style>
  <w:style w:type="character" w:customStyle="1" w:styleId="2e">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6"/>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7"/>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4"/>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4"/>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f">
    <w:name w:val="Body Text Indent 2"/>
    <w:basedOn w:val="a4"/>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5"/>
    <w:link w:val="2f"/>
    <w:rsid w:val="001C6321"/>
    <w:rPr>
      <w:rFonts w:eastAsia="SimSun"/>
      <w:kern w:val="2"/>
      <w:lang w:val="x-none" w:eastAsia="x-none"/>
    </w:rPr>
  </w:style>
  <w:style w:type="paragraph" w:styleId="39">
    <w:name w:val="Body Text Indent 3"/>
    <w:basedOn w:val="a4"/>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5"/>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4"/>
    <w:rsid w:val="001C6321"/>
    <w:rPr>
      <w:rFonts w:ascii="Arial" w:eastAsia="MS Mincho" w:hAnsi="Arial"/>
      <w:lang w:val="en-GB" w:eastAsia="en-US"/>
    </w:rPr>
  </w:style>
  <w:style w:type="paragraph" w:customStyle="1" w:styleId="TabList">
    <w:name w:val="TabList"/>
    <w:basedOn w:val="a4"/>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4"/>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4"/>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4"/>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4"/>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4"/>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4"/>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4"/>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6"/>
    <w:next w:val="aa"/>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1"/>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4"/>
    <w:next w:val="a4"/>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4"/>
    <w:rsid w:val="001C6321"/>
    <w:pPr>
      <w:numPr>
        <w:numId w:val="40"/>
      </w:numPr>
      <w:spacing w:before="0" w:after="0" w:line="240" w:lineRule="auto"/>
      <w:jc w:val="left"/>
    </w:pPr>
    <w:rPr>
      <w:sz w:val="24"/>
      <w:szCs w:val="24"/>
      <w:lang w:val="en-US" w:eastAsia="ja-JP"/>
    </w:rPr>
  </w:style>
  <w:style w:type="character" w:customStyle="1" w:styleId="colour">
    <w:name w:val="colour"/>
    <w:basedOn w:val="a5"/>
    <w:rsid w:val="001C6321"/>
  </w:style>
  <w:style w:type="paragraph" w:customStyle="1" w:styleId="RAN1tdoc">
    <w:name w:val="RAN1 tdoc"/>
    <w:basedOn w:val="a4"/>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4"/>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4"/>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4"/>
    <w:next w:val="a4"/>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5"/>
    <w:link w:val="z-"/>
    <w:uiPriority w:val="99"/>
    <w:rsid w:val="001C6321"/>
    <w:rPr>
      <w:rFonts w:ascii="Arial" w:eastAsia="맑은 고딕" w:hAnsi="Arial"/>
      <w:vanish/>
      <w:sz w:val="16"/>
      <w:szCs w:val="16"/>
      <w:lang w:eastAsia="zh-CN"/>
    </w:rPr>
  </w:style>
  <w:style w:type="character" w:customStyle="1" w:styleId="hps">
    <w:name w:val="hps"/>
    <w:basedOn w:val="a5"/>
    <w:rsid w:val="001C6321"/>
  </w:style>
  <w:style w:type="paragraph" w:customStyle="1" w:styleId="z-BottomofForm1">
    <w:name w:val="z-Bottom of Form1"/>
    <w:basedOn w:val="a4"/>
    <w:next w:val="a4"/>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5"/>
    <w:link w:val="z-0"/>
    <w:uiPriority w:val="99"/>
    <w:rsid w:val="001C6321"/>
    <w:rPr>
      <w:rFonts w:ascii="Arial" w:eastAsia="맑은 고딕" w:hAnsi="Arial"/>
      <w:vanish/>
      <w:sz w:val="16"/>
      <w:szCs w:val="16"/>
      <w:lang w:eastAsia="zh-CN"/>
    </w:rPr>
  </w:style>
  <w:style w:type="paragraph" w:customStyle="1" w:styleId="tablecell1">
    <w:name w:val="tablecell"/>
    <w:basedOn w:val="a4"/>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5"/>
    <w:rsid w:val="001C6321"/>
  </w:style>
  <w:style w:type="paragraph" w:customStyle="1" w:styleId="tableheader">
    <w:name w:val="tableheader"/>
    <w:basedOn w:val="a4"/>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5"/>
    <w:rsid w:val="001C6321"/>
  </w:style>
  <w:style w:type="paragraph" w:customStyle="1" w:styleId="Test">
    <w:name w:val="Test"/>
    <w:basedOn w:val="a4"/>
    <w:rsid w:val="001C6321"/>
    <w:pPr>
      <w:spacing w:after="60" w:line="280" w:lineRule="atLeast"/>
      <w:ind w:left="2160" w:firstLine="0"/>
    </w:pPr>
  </w:style>
  <w:style w:type="paragraph" w:customStyle="1" w:styleId="ordinary-output">
    <w:name w:val="ordinary-output"/>
    <w:basedOn w:val="a4"/>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5"/>
    <w:rsid w:val="001C6321"/>
  </w:style>
  <w:style w:type="paragraph" w:styleId="3">
    <w:name w:val="List Number 3"/>
    <w:basedOn w:val="a4"/>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6"/>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rsid w:val="001C6321"/>
  </w:style>
  <w:style w:type="paragraph" w:styleId="afff3">
    <w:name w:val="Title"/>
    <w:aliases w:val="Heading 31"/>
    <w:basedOn w:val="a4"/>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5"/>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8"/>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4"/>
    <w:next w:val="a4"/>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4"/>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0"/>
    <w:next w:val="a4"/>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b"/>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4"/>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4"/>
    <w:rsid w:val="001C6321"/>
    <w:pPr>
      <w:spacing w:before="360" w:after="0" w:line="240" w:lineRule="atLeast"/>
      <w:ind w:left="0" w:firstLine="0"/>
      <w:jc w:val="center"/>
    </w:pPr>
    <w:rPr>
      <w:lang w:val="en-US" w:eastAsia="ja-JP"/>
    </w:rPr>
  </w:style>
  <w:style w:type="paragraph" w:styleId="2f0">
    <w:name w:val="List Continue 2"/>
    <w:basedOn w:val="a4"/>
    <w:rsid w:val="001C6321"/>
    <w:pPr>
      <w:spacing w:before="0" w:line="240" w:lineRule="auto"/>
      <w:ind w:leftChars="400" w:left="850" w:firstLine="0"/>
      <w:jc w:val="left"/>
    </w:pPr>
    <w:rPr>
      <w:lang w:eastAsia="ja-JP"/>
    </w:rPr>
  </w:style>
  <w:style w:type="paragraph" w:styleId="2f1">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1"/>
    <w:rsid w:val="001C6321"/>
    <w:rPr>
      <w:rFonts w:eastAsia="MS Mincho"/>
      <w:sz w:val="22"/>
      <w:lang w:val="en-GB" w:eastAsia="en-US"/>
    </w:rPr>
  </w:style>
  <w:style w:type="paragraph" w:customStyle="1" w:styleId="List1">
    <w:name w:val="List 1"/>
    <w:basedOn w:val="a4"/>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4"/>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2">
    <w:name w:val="Table Classic 2"/>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6"/>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6"/>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4">
    <w:name w:val="Table Simple 2"/>
    <w:basedOn w:val="a6"/>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5">
    <w:name w:val="Table Grid 2"/>
    <w:basedOn w:val="a6"/>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6"/>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4"/>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5"/>
    <w:link w:val="afff6"/>
    <w:rsid w:val="001C6321"/>
    <w:rPr>
      <w:rFonts w:eastAsia="SimSun" w:cs="SimSun"/>
      <w:kern w:val="2"/>
      <w:sz w:val="21"/>
      <w:lang w:eastAsia="zh-CN"/>
    </w:rPr>
  </w:style>
  <w:style w:type="paragraph" w:customStyle="1" w:styleId="afff7">
    <w:name w:val="公式"/>
    <w:basedOn w:val="a4"/>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4"/>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4"/>
    <w:rsid w:val="001C6321"/>
    <w:pPr>
      <w:keepLines/>
      <w:spacing w:after="120" w:line="300" w:lineRule="atLeast"/>
      <w:ind w:left="1008" w:hanging="1008"/>
    </w:pPr>
    <w:rPr>
      <w:rFonts w:eastAsia="????"/>
      <w:lang w:val="en-US"/>
    </w:rPr>
  </w:style>
  <w:style w:type="paragraph" w:customStyle="1" w:styleId="Equation-Numbered">
    <w:name w:val="Equation-Numbered"/>
    <w:basedOn w:val="a4"/>
    <w:next w:val="a4"/>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4"/>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4"/>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4"/>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4"/>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4"/>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4"/>
    <w:next w:val="a4"/>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4"/>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4"/>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5"/>
    <w:rsid w:val="001C6321"/>
  </w:style>
  <w:style w:type="character" w:customStyle="1" w:styleId="high-light-bg4">
    <w:name w:val="high-light-bg4"/>
    <w:basedOn w:val="a5"/>
    <w:rsid w:val="001C6321"/>
  </w:style>
  <w:style w:type="character" w:customStyle="1" w:styleId="TitleChar2">
    <w:name w:val="Title Char2"/>
    <w:basedOn w:val="a5"/>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4"/>
    <w:rsid w:val="001C6321"/>
    <w:pPr>
      <w:spacing w:before="100" w:after="100" w:line="240" w:lineRule="auto"/>
      <w:ind w:left="860" w:firstLine="0"/>
      <w:jc w:val="left"/>
    </w:pPr>
    <w:rPr>
      <w:rFonts w:ascii="Times" w:eastAsia="MS Gothic" w:hAnsi="Times"/>
      <w:sz w:val="24"/>
      <w:lang w:eastAsia="ja-JP"/>
    </w:rPr>
  </w:style>
  <w:style w:type="paragraph" w:customStyle="1" w:styleId="a1">
    <w:name w:val="佐藤２"/>
    <w:basedOn w:val="a4"/>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b"/>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4"/>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b"/>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4"/>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4"/>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4"/>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4"/>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4"/>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4"/>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4"/>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4"/>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4"/>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4"/>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4"/>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4"/>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4"/>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4"/>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4"/>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4"/>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4"/>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4"/>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4"/>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4"/>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4"/>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4"/>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4"/>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4"/>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4"/>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4"/>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4"/>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4"/>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5"/>
    <w:rsid w:val="001C6321"/>
  </w:style>
  <w:style w:type="paragraph" w:customStyle="1" w:styleId="onecomwebmail-msolistparagraph">
    <w:name w:val="onecomwebmail-msolistparagrap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5"/>
    <w:rsid w:val="001C6321"/>
  </w:style>
  <w:style w:type="character" w:customStyle="1" w:styleId="onecomwebmail-size">
    <w:name w:val="onecomwebmail-size"/>
    <w:basedOn w:val="a5"/>
    <w:rsid w:val="001C6321"/>
  </w:style>
  <w:style w:type="character" w:customStyle="1" w:styleId="fontstyle01">
    <w:name w:val="fontstyle01"/>
    <w:basedOn w:val="a5"/>
    <w:qFormat/>
    <w:rsid w:val="001C6321"/>
    <w:rPr>
      <w:rFonts w:ascii="Times New Roman" w:hAnsi="Times New Roman" w:cs="Times New Roman" w:hint="default"/>
      <w:b w:val="0"/>
      <w:bCs w:val="0"/>
      <w:i/>
      <w:iCs/>
      <w:color w:val="000000"/>
      <w:sz w:val="20"/>
      <w:szCs w:val="20"/>
    </w:rPr>
  </w:style>
  <w:style w:type="paragraph" w:customStyle="1" w:styleId="b200">
    <w:name w:val="b20"/>
    <w:basedOn w:val="a4"/>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7"/>
    <w:uiPriority w:val="99"/>
    <w:semiHidden/>
    <w:unhideWhenUsed/>
    <w:rsid w:val="001C6321"/>
  </w:style>
  <w:style w:type="numbering" w:customStyle="1" w:styleId="NoList1111">
    <w:name w:val="No List1111"/>
    <w:next w:val="a7"/>
    <w:uiPriority w:val="99"/>
    <w:semiHidden/>
    <w:unhideWhenUsed/>
    <w:rsid w:val="001C6321"/>
  </w:style>
  <w:style w:type="paragraph" w:customStyle="1" w:styleId="410">
    <w:name w:val="标题41"/>
    <w:basedOn w:val="a4"/>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4"/>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4"/>
    <w:next w:val="a4"/>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rsid w:val="001C6321"/>
    <w:rPr>
      <w:rFonts w:ascii="Times New Roman" w:hAnsi="Times New Roman"/>
      <w:lang w:val="en-GB" w:eastAsia="en-US"/>
    </w:rPr>
  </w:style>
  <w:style w:type="paragraph" w:customStyle="1" w:styleId="TableofFigures1">
    <w:name w:val="Table of Figures1"/>
    <w:basedOn w:val="a4"/>
    <w:next w:val="a4"/>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7"/>
    <w:uiPriority w:val="99"/>
    <w:semiHidden/>
    <w:unhideWhenUsed/>
    <w:rsid w:val="001C6321"/>
  </w:style>
  <w:style w:type="numbering" w:customStyle="1" w:styleId="NoList11111">
    <w:name w:val="No List11111"/>
    <w:next w:val="a7"/>
    <w:uiPriority w:val="99"/>
    <w:semiHidden/>
    <w:unhideWhenUsed/>
    <w:rsid w:val="001C6321"/>
  </w:style>
  <w:style w:type="numbering" w:customStyle="1" w:styleId="1110">
    <w:name w:val="无列表111"/>
    <w:next w:val="a7"/>
    <w:uiPriority w:val="99"/>
    <w:semiHidden/>
    <w:unhideWhenUsed/>
    <w:rsid w:val="001C6321"/>
  </w:style>
  <w:style w:type="character" w:customStyle="1" w:styleId="z-TopofFormChar1">
    <w:name w:val="z-Top of Form Char1"/>
    <w:basedOn w:val="a5"/>
    <w:rsid w:val="001C6321"/>
    <w:rPr>
      <w:rFonts w:ascii="Arial" w:hAnsi="Arial" w:cs="Arial"/>
      <w:vanish/>
      <w:sz w:val="16"/>
      <w:szCs w:val="16"/>
      <w:lang w:val="en-GB" w:eastAsia="en-US"/>
    </w:rPr>
  </w:style>
  <w:style w:type="character" w:customStyle="1" w:styleId="z-BottomofFormChar1">
    <w:name w:val="z-Bottom of Form Char1"/>
    <w:basedOn w:val="a5"/>
    <w:rsid w:val="001C6321"/>
    <w:rPr>
      <w:rFonts w:ascii="Arial" w:hAnsi="Arial" w:cs="Arial"/>
      <w:vanish/>
      <w:sz w:val="16"/>
      <w:szCs w:val="16"/>
      <w:lang w:val="en-GB" w:eastAsia="en-US"/>
    </w:rPr>
  </w:style>
  <w:style w:type="character" w:customStyle="1" w:styleId="SubtitleChar1">
    <w:name w:val="Subtitle Char1"/>
    <w:basedOn w:val="a5"/>
    <w:rsid w:val="001C6321"/>
    <w:rPr>
      <w:rFonts w:ascii="Calibri" w:eastAsia="맑은 고딕" w:hAnsi="Calibri" w:cs="Arial"/>
      <w:color w:val="5A5A5A"/>
      <w:spacing w:val="15"/>
      <w:sz w:val="22"/>
      <w:szCs w:val="22"/>
      <w:lang w:val="en-GB" w:eastAsia="en-US"/>
    </w:rPr>
  </w:style>
  <w:style w:type="paragraph" w:styleId="z-">
    <w:name w:val="HTML Top of Form"/>
    <w:basedOn w:val="a4"/>
    <w:next w:val="a4"/>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5"/>
    <w:rsid w:val="001C6321"/>
    <w:rPr>
      <w:rFonts w:ascii="Arial" w:eastAsia="MS Mincho" w:hAnsi="Arial" w:cs="Arial"/>
      <w:vanish/>
      <w:sz w:val="16"/>
      <w:szCs w:val="16"/>
      <w:lang w:val="en-GB" w:eastAsia="en-US"/>
    </w:rPr>
  </w:style>
  <w:style w:type="paragraph" w:styleId="z-0">
    <w:name w:val="HTML Bottom of Form"/>
    <w:basedOn w:val="a4"/>
    <w:next w:val="a4"/>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5"/>
    <w:rsid w:val="001C6321"/>
    <w:rPr>
      <w:rFonts w:ascii="Arial" w:eastAsia="MS Mincho" w:hAnsi="Arial" w:cs="Arial"/>
      <w:vanish/>
      <w:sz w:val="16"/>
      <w:szCs w:val="16"/>
      <w:lang w:val="en-GB" w:eastAsia="en-US"/>
    </w:rPr>
  </w:style>
  <w:style w:type="numbering" w:customStyle="1" w:styleId="NoList4">
    <w:name w:val="No List4"/>
    <w:next w:val="a7"/>
    <w:uiPriority w:val="99"/>
    <w:semiHidden/>
    <w:unhideWhenUsed/>
    <w:rsid w:val="001C6321"/>
  </w:style>
  <w:style w:type="table" w:customStyle="1" w:styleId="TableGrid30">
    <w:name w:val="Table Grid3"/>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4"/>
    <w:uiPriority w:val="34"/>
    <w:qFormat/>
    <w:rsid w:val="001C6321"/>
    <w:pPr>
      <w:spacing w:before="0" w:line="276" w:lineRule="auto"/>
      <w:ind w:leftChars="400" w:left="800" w:firstLine="0"/>
    </w:pPr>
    <w:rPr>
      <w:rFonts w:eastAsia="맑은 고딕"/>
    </w:rPr>
  </w:style>
  <w:style w:type="table" w:customStyle="1" w:styleId="TableGrid110">
    <w:name w:val="Table Grid1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4"/>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5"/>
    <w:link w:val="PatAppl"/>
    <w:locked/>
    <w:rsid w:val="001C6321"/>
    <w:rPr>
      <w:rFonts w:eastAsia="t"/>
      <w:szCs w:val="22"/>
      <w:lang w:eastAsia="zh-CN"/>
    </w:rPr>
  </w:style>
  <w:style w:type="paragraph" w:customStyle="1" w:styleId="3b">
    <w:name w:val="列出段落3"/>
    <w:basedOn w:val="a4"/>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4"/>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4"/>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4"/>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4"/>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5"/>
    <w:rsid w:val="001C6321"/>
    <w:rPr>
      <w:rFonts w:cs="Times New Roman"/>
    </w:rPr>
  </w:style>
  <w:style w:type="character" w:customStyle="1" w:styleId="TitleChar4">
    <w:name w:val="Title Char4"/>
    <w:basedOn w:val="a5"/>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4"/>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4"/>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next w:val="2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6"/>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6"/>
    <w:next w:val="2f3"/>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6"/>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next w:val="2f4"/>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6"/>
    <w:next w:val="2f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6"/>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7"/>
    <w:uiPriority w:val="99"/>
    <w:semiHidden/>
    <w:unhideWhenUsed/>
    <w:rsid w:val="005F5808"/>
  </w:style>
  <w:style w:type="table" w:customStyle="1" w:styleId="TableGrid40">
    <w:name w:val="TableGrid4"/>
    <w:basedOn w:val="a6"/>
    <w:next w:val="aa"/>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next w:val="aa"/>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F5808"/>
  </w:style>
  <w:style w:type="numbering" w:customStyle="1" w:styleId="NoList21">
    <w:name w:val="No List21"/>
    <w:next w:val="a7"/>
    <w:uiPriority w:val="99"/>
    <w:semiHidden/>
    <w:unhideWhenUsed/>
    <w:rsid w:val="005F5808"/>
  </w:style>
  <w:style w:type="table" w:customStyle="1" w:styleId="TableGrid120">
    <w:name w:val="TableGrid12"/>
    <w:basedOn w:val="a6"/>
    <w:next w:val="aa"/>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7"/>
    <w:rsid w:val="005F5808"/>
  </w:style>
  <w:style w:type="table" w:customStyle="1" w:styleId="ColorfulList-Accent114">
    <w:name w:val="Colorful List - Accent 114"/>
    <w:basedOn w:val="a6"/>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7"/>
    <w:rsid w:val="005F5808"/>
  </w:style>
  <w:style w:type="numbering" w:customStyle="1" w:styleId="StyleBulletedSymbolsymbolLeft025Hanging02512">
    <w:name w:val="Style Bulleted Symbol (symbol) Left:  0.25&quot; Hanging:  0.25&quot;12"/>
    <w:basedOn w:val="a7"/>
    <w:rsid w:val="005F5808"/>
  </w:style>
  <w:style w:type="numbering" w:customStyle="1" w:styleId="StyleBulletedSymbolsymbolLeft025Hanging02522">
    <w:name w:val="Style Bulleted Symbol (symbol) Left:  0.25&quot; Hanging:  0.25&quot;22"/>
    <w:basedOn w:val="a7"/>
    <w:rsid w:val="005F5808"/>
  </w:style>
  <w:style w:type="table" w:customStyle="1" w:styleId="TableGrid1120">
    <w:name w:val="TableGrid112"/>
    <w:basedOn w:val="a6"/>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F5808"/>
  </w:style>
  <w:style w:type="numbering" w:customStyle="1" w:styleId="124">
    <w:name w:val="无列表12"/>
    <w:next w:val="a7"/>
    <w:uiPriority w:val="99"/>
    <w:semiHidden/>
    <w:unhideWhenUsed/>
    <w:rsid w:val="005F5808"/>
  </w:style>
  <w:style w:type="numbering" w:customStyle="1" w:styleId="NoList31">
    <w:name w:val="No List31"/>
    <w:next w:val="a7"/>
    <w:uiPriority w:val="99"/>
    <w:semiHidden/>
    <w:unhideWhenUsed/>
    <w:rsid w:val="005F5808"/>
  </w:style>
  <w:style w:type="numbering" w:customStyle="1" w:styleId="NoList121">
    <w:name w:val="No List121"/>
    <w:next w:val="a7"/>
    <w:uiPriority w:val="99"/>
    <w:semiHidden/>
    <w:unhideWhenUsed/>
    <w:rsid w:val="005F5808"/>
  </w:style>
  <w:style w:type="numbering" w:customStyle="1" w:styleId="NoList1112">
    <w:name w:val="No List1112"/>
    <w:next w:val="a7"/>
    <w:uiPriority w:val="99"/>
    <w:semiHidden/>
    <w:unhideWhenUsed/>
    <w:rsid w:val="005F5808"/>
  </w:style>
  <w:style w:type="numbering" w:customStyle="1" w:styleId="1122">
    <w:name w:val="无列表112"/>
    <w:next w:val="a7"/>
    <w:uiPriority w:val="99"/>
    <w:semiHidden/>
    <w:unhideWhenUsed/>
    <w:rsid w:val="005F5808"/>
  </w:style>
  <w:style w:type="numbering" w:customStyle="1" w:styleId="NoList11112">
    <w:name w:val="No List11112"/>
    <w:next w:val="a7"/>
    <w:uiPriority w:val="99"/>
    <w:semiHidden/>
    <w:unhideWhenUsed/>
    <w:rsid w:val="005F5808"/>
  </w:style>
  <w:style w:type="numbering" w:customStyle="1" w:styleId="11110">
    <w:name w:val="无列表1111"/>
    <w:next w:val="a7"/>
    <w:uiPriority w:val="99"/>
    <w:semiHidden/>
    <w:unhideWhenUsed/>
    <w:rsid w:val="005F5808"/>
  </w:style>
  <w:style w:type="numbering" w:customStyle="1" w:styleId="NoList41">
    <w:name w:val="No List41"/>
    <w:next w:val="a7"/>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스타일1"/>
    <w:basedOn w:val="ListParagraph3"/>
    <w:link w:val="1Char1"/>
    <w:qFormat/>
    <w:rsid w:val="007D19BB"/>
    <w:rPr>
      <w:rFonts w:eastAsiaTheme="minorEastAsia"/>
    </w:rPr>
  </w:style>
  <w:style w:type="character" w:customStyle="1" w:styleId="ListParagraph3Char">
    <w:name w:val="List Paragraph3 Char"/>
    <w:basedOn w:val="a5"/>
    <w:link w:val="ListParagraph3"/>
    <w:rsid w:val="007D19BB"/>
    <w:rPr>
      <w:rFonts w:eastAsia="Times New Roman"/>
      <w:sz w:val="24"/>
      <w:szCs w:val="24"/>
      <w:lang w:eastAsia="zh-CN"/>
    </w:rPr>
  </w:style>
  <w:style w:type="character" w:customStyle="1" w:styleId="1Char1">
    <w:name w:val="스타일1 Char"/>
    <w:basedOn w:val="ListParagraph3Char"/>
    <w:link w:val="1f5"/>
    <w:rsid w:val="007D19BB"/>
    <w:rPr>
      <w:rFonts w:eastAsiaTheme="minorEastAsia"/>
      <w:sz w:val="24"/>
      <w:szCs w:val="24"/>
      <w:lang w:eastAsia="zh-CN"/>
    </w:rPr>
  </w:style>
  <w:style w:type="paragraph" w:customStyle="1" w:styleId="2">
    <w:name w:val="스타일2"/>
    <w:basedOn w:val="a0"/>
    <w:link w:val="2Char5"/>
    <w:qFormat/>
    <w:rsid w:val="00DB6604"/>
    <w:pPr>
      <w:numPr>
        <w:numId w:val="52"/>
      </w:numPr>
      <w:ind w:left="0"/>
    </w:pPr>
    <w:rPr>
      <w:b/>
      <w:bCs/>
    </w:rPr>
  </w:style>
  <w:style w:type="character" w:customStyle="1" w:styleId="2Char5">
    <w:name w:val="스타일2 Char"/>
    <w:basedOn w:val="Char5"/>
    <w:link w:val="2"/>
    <w:rsid w:val="00DB6604"/>
    <w:rPr>
      <w:rFonts w:ascii="바탕" w:eastAsiaTheme="minorEastAsia" w:hAnsi="바탕" w:cs="굴림"/>
      <w:b/>
      <w:bCs/>
      <w:sz w:val="22"/>
      <w:szCs w:val="22"/>
    </w:rPr>
  </w:style>
  <w:style w:type="paragraph" w:customStyle="1" w:styleId="1f6">
    <w:name w:val="¢¬ñ¢¢ç¢¢¥Ï ¢¥Ü¢Òô1"/>
    <w:aliases w:val="- Bullets1,Ö¢¢ç¢®¡¿£õóÓ«Õ¢¢ç¢®¡¿£1,«ê«©ö«ÈÓ«Õ¢¢ç¢®¡¿£1,?? ??1,?????1,????1,Lista11,Ö¢¢ç¢®¡¿£õóÓ«Õ¢¢ç¢®¡¿£11,ñéÔõä¢浅网Ì« 1 - ó¢¢ç¢¢¥©¬ä 211,¥ê¥©ö¥È¢ÒÎÂä1,¥¢¢ç¢¢ç¢¢ç¢¢çì¬¢¢ç¢¢ç¢¢ç¢¯¬¥©ö¥È¢ÒÎÂä1,Á¢¢ç¢¢ç¢¢ç¢¯¢©©¢¢ç¢®¡¿£ö¢ÒÎÂä1"/>
    <w:basedOn w:val="a4"/>
    <w:uiPriority w:val="34"/>
    <w:rsid w:val="00617D9E"/>
    <w:pPr>
      <w:spacing w:before="0" w:after="160" w:line="252" w:lineRule="auto"/>
      <w:ind w:leftChars="400" w:left="800" w:hanging="403"/>
    </w:pPr>
    <w:rPr>
      <w:rFonts w:ascii="Times" w:eastAsia="굴림" w:hAnsi="Times"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978544">
      <w:bodyDiv w:val="1"/>
      <w:marLeft w:val="0"/>
      <w:marRight w:val="0"/>
      <w:marTop w:val="0"/>
      <w:marBottom w:val="0"/>
      <w:divBdr>
        <w:top w:val="none" w:sz="0" w:space="0" w:color="auto"/>
        <w:left w:val="none" w:sz="0" w:space="0" w:color="auto"/>
        <w:bottom w:val="none" w:sz="0" w:space="0" w:color="auto"/>
        <w:right w:val="none" w:sz="0" w:space="0" w:color="auto"/>
      </w:divBdr>
    </w:div>
    <w:div w:id="7488340">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34817">
      <w:bodyDiv w:val="1"/>
      <w:marLeft w:val="0"/>
      <w:marRight w:val="0"/>
      <w:marTop w:val="0"/>
      <w:marBottom w:val="0"/>
      <w:divBdr>
        <w:top w:val="none" w:sz="0" w:space="0" w:color="auto"/>
        <w:left w:val="none" w:sz="0" w:space="0" w:color="auto"/>
        <w:bottom w:val="none" w:sz="0" w:space="0" w:color="auto"/>
        <w:right w:val="none" w:sz="0" w:space="0" w:color="auto"/>
      </w:divBdr>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831737">
      <w:bodyDiv w:val="1"/>
      <w:marLeft w:val="0"/>
      <w:marRight w:val="0"/>
      <w:marTop w:val="0"/>
      <w:marBottom w:val="0"/>
      <w:divBdr>
        <w:top w:val="none" w:sz="0" w:space="0" w:color="auto"/>
        <w:left w:val="none" w:sz="0" w:space="0" w:color="auto"/>
        <w:bottom w:val="none" w:sz="0" w:space="0" w:color="auto"/>
        <w:right w:val="none" w:sz="0" w:space="0" w:color="auto"/>
      </w:divBdr>
    </w:div>
    <w:div w:id="134760386">
      <w:bodyDiv w:val="1"/>
      <w:marLeft w:val="0"/>
      <w:marRight w:val="0"/>
      <w:marTop w:val="0"/>
      <w:marBottom w:val="0"/>
      <w:divBdr>
        <w:top w:val="none" w:sz="0" w:space="0" w:color="auto"/>
        <w:left w:val="none" w:sz="0" w:space="0" w:color="auto"/>
        <w:bottom w:val="none" w:sz="0" w:space="0" w:color="auto"/>
        <w:right w:val="none" w:sz="0" w:space="0" w:color="auto"/>
      </w:divBdr>
    </w:div>
    <w:div w:id="139924299">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24029810">
      <w:bodyDiv w:val="1"/>
      <w:marLeft w:val="0"/>
      <w:marRight w:val="0"/>
      <w:marTop w:val="0"/>
      <w:marBottom w:val="0"/>
      <w:divBdr>
        <w:top w:val="none" w:sz="0" w:space="0" w:color="auto"/>
        <w:left w:val="none" w:sz="0" w:space="0" w:color="auto"/>
        <w:bottom w:val="none" w:sz="0" w:space="0" w:color="auto"/>
        <w:right w:val="none" w:sz="0" w:space="0" w:color="auto"/>
      </w:divBdr>
      <w:divsChild>
        <w:div w:id="1246068003">
          <w:marLeft w:val="0"/>
          <w:marRight w:val="0"/>
          <w:marTop w:val="0"/>
          <w:marBottom w:val="0"/>
          <w:divBdr>
            <w:top w:val="single" w:sz="2" w:space="0" w:color="auto"/>
            <w:left w:val="single" w:sz="2" w:space="0" w:color="auto"/>
            <w:bottom w:val="single" w:sz="2" w:space="0" w:color="auto"/>
            <w:right w:val="single" w:sz="2" w:space="0" w:color="auto"/>
          </w:divBdr>
        </w:div>
        <w:div w:id="1781602783">
          <w:marLeft w:val="0"/>
          <w:marRight w:val="0"/>
          <w:marTop w:val="0"/>
          <w:marBottom w:val="0"/>
          <w:divBdr>
            <w:top w:val="single" w:sz="2" w:space="0" w:color="auto"/>
            <w:left w:val="single" w:sz="2" w:space="0" w:color="auto"/>
            <w:bottom w:val="single" w:sz="2" w:space="0" w:color="auto"/>
            <w:right w:val="single" w:sz="2" w:space="0" w:color="auto"/>
          </w:divBdr>
          <w:divsChild>
            <w:div w:id="462699941">
              <w:marLeft w:val="0"/>
              <w:marRight w:val="0"/>
              <w:marTop w:val="0"/>
              <w:marBottom w:val="0"/>
              <w:divBdr>
                <w:top w:val="single" w:sz="2" w:space="0" w:color="auto"/>
                <w:left w:val="single" w:sz="2" w:space="0" w:color="auto"/>
                <w:bottom w:val="single" w:sz="2" w:space="0" w:color="auto"/>
                <w:right w:val="single" w:sz="2" w:space="0" w:color="auto"/>
              </w:divBdr>
              <w:divsChild>
                <w:div w:id="1218317800">
                  <w:marLeft w:val="0"/>
                  <w:marRight w:val="0"/>
                  <w:marTop w:val="0"/>
                  <w:marBottom w:val="0"/>
                  <w:divBdr>
                    <w:top w:val="single" w:sz="2" w:space="0" w:color="auto"/>
                    <w:left w:val="single" w:sz="2" w:space="0" w:color="auto"/>
                    <w:bottom w:val="single" w:sz="2" w:space="0" w:color="auto"/>
                    <w:right w:val="single" w:sz="2" w:space="0" w:color="auto"/>
                  </w:divBdr>
                  <w:divsChild>
                    <w:div w:id="13541138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5073754">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3510184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4324292">
      <w:bodyDiv w:val="1"/>
      <w:marLeft w:val="0"/>
      <w:marRight w:val="0"/>
      <w:marTop w:val="0"/>
      <w:marBottom w:val="0"/>
      <w:divBdr>
        <w:top w:val="none" w:sz="0" w:space="0" w:color="auto"/>
        <w:left w:val="none" w:sz="0" w:space="0" w:color="auto"/>
        <w:bottom w:val="none" w:sz="0" w:space="0" w:color="auto"/>
        <w:right w:val="none" w:sz="0" w:space="0" w:color="auto"/>
      </w:divBdr>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487744381">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20977268">
      <w:bodyDiv w:val="1"/>
      <w:marLeft w:val="0"/>
      <w:marRight w:val="0"/>
      <w:marTop w:val="0"/>
      <w:marBottom w:val="0"/>
      <w:divBdr>
        <w:top w:val="none" w:sz="0" w:space="0" w:color="auto"/>
        <w:left w:val="none" w:sz="0" w:space="0" w:color="auto"/>
        <w:bottom w:val="none" w:sz="0" w:space="0" w:color="auto"/>
        <w:right w:val="none" w:sz="0" w:space="0" w:color="auto"/>
      </w:divBdr>
    </w:div>
    <w:div w:id="52501912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3851981">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2591473">
      <w:bodyDiv w:val="1"/>
      <w:marLeft w:val="0"/>
      <w:marRight w:val="0"/>
      <w:marTop w:val="0"/>
      <w:marBottom w:val="0"/>
      <w:divBdr>
        <w:top w:val="none" w:sz="0" w:space="0" w:color="auto"/>
        <w:left w:val="none" w:sz="0" w:space="0" w:color="auto"/>
        <w:bottom w:val="none" w:sz="0" w:space="0" w:color="auto"/>
        <w:right w:val="none" w:sz="0" w:space="0" w:color="auto"/>
      </w:divBdr>
    </w:div>
    <w:div w:id="596597949">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6817866">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3805600">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5824612">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72888099">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2542801">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361958">
      <w:bodyDiv w:val="1"/>
      <w:marLeft w:val="0"/>
      <w:marRight w:val="0"/>
      <w:marTop w:val="0"/>
      <w:marBottom w:val="0"/>
      <w:divBdr>
        <w:top w:val="none" w:sz="0" w:space="0" w:color="auto"/>
        <w:left w:val="none" w:sz="0" w:space="0" w:color="auto"/>
        <w:bottom w:val="none" w:sz="0" w:space="0" w:color="auto"/>
        <w:right w:val="none" w:sz="0" w:space="0" w:color="auto"/>
      </w:divBdr>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57180259">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057582">
      <w:bodyDiv w:val="1"/>
      <w:marLeft w:val="0"/>
      <w:marRight w:val="0"/>
      <w:marTop w:val="0"/>
      <w:marBottom w:val="0"/>
      <w:divBdr>
        <w:top w:val="none" w:sz="0" w:space="0" w:color="auto"/>
        <w:left w:val="none" w:sz="0" w:space="0" w:color="auto"/>
        <w:bottom w:val="none" w:sz="0" w:space="0" w:color="auto"/>
        <w:right w:val="none" w:sz="0" w:space="0" w:color="auto"/>
      </w:divBdr>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4648304">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1463537">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506381">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08589608">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5270997">
      <w:bodyDiv w:val="1"/>
      <w:marLeft w:val="0"/>
      <w:marRight w:val="0"/>
      <w:marTop w:val="0"/>
      <w:marBottom w:val="0"/>
      <w:divBdr>
        <w:top w:val="none" w:sz="0" w:space="0" w:color="auto"/>
        <w:left w:val="none" w:sz="0" w:space="0" w:color="auto"/>
        <w:bottom w:val="none" w:sz="0" w:space="0" w:color="auto"/>
        <w:right w:val="none" w:sz="0" w:space="0" w:color="auto"/>
      </w:divBdr>
    </w:div>
    <w:div w:id="1485076876">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37503173">
      <w:bodyDiv w:val="1"/>
      <w:marLeft w:val="0"/>
      <w:marRight w:val="0"/>
      <w:marTop w:val="0"/>
      <w:marBottom w:val="0"/>
      <w:divBdr>
        <w:top w:val="none" w:sz="0" w:space="0" w:color="auto"/>
        <w:left w:val="none" w:sz="0" w:space="0" w:color="auto"/>
        <w:bottom w:val="none" w:sz="0" w:space="0" w:color="auto"/>
        <w:right w:val="none" w:sz="0" w:space="0" w:color="auto"/>
      </w:divBdr>
    </w:div>
    <w:div w:id="1613828298">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698384762">
      <w:bodyDiv w:val="1"/>
      <w:marLeft w:val="0"/>
      <w:marRight w:val="0"/>
      <w:marTop w:val="0"/>
      <w:marBottom w:val="0"/>
      <w:divBdr>
        <w:top w:val="none" w:sz="0" w:space="0" w:color="auto"/>
        <w:left w:val="none" w:sz="0" w:space="0" w:color="auto"/>
        <w:bottom w:val="none" w:sz="0" w:space="0" w:color="auto"/>
        <w:right w:val="none" w:sz="0" w:space="0" w:color="auto"/>
      </w:divBdr>
      <w:divsChild>
        <w:div w:id="1488014417">
          <w:marLeft w:val="0"/>
          <w:marRight w:val="0"/>
          <w:marTop w:val="0"/>
          <w:marBottom w:val="0"/>
          <w:divBdr>
            <w:top w:val="none" w:sz="0" w:space="0" w:color="auto"/>
            <w:left w:val="none" w:sz="0" w:space="0" w:color="auto"/>
            <w:bottom w:val="none" w:sz="0" w:space="0" w:color="auto"/>
            <w:right w:val="none" w:sz="0" w:space="0" w:color="auto"/>
          </w:divBdr>
          <w:divsChild>
            <w:div w:id="1546216497">
              <w:marLeft w:val="0"/>
              <w:marRight w:val="0"/>
              <w:marTop w:val="0"/>
              <w:marBottom w:val="0"/>
              <w:divBdr>
                <w:top w:val="none" w:sz="0" w:space="0" w:color="auto"/>
                <w:left w:val="none" w:sz="0" w:space="0" w:color="auto"/>
                <w:bottom w:val="none" w:sz="0" w:space="0" w:color="auto"/>
                <w:right w:val="none" w:sz="0" w:space="0" w:color="auto"/>
              </w:divBdr>
              <w:divsChild>
                <w:div w:id="2082948987">
                  <w:marLeft w:val="0"/>
                  <w:marRight w:val="0"/>
                  <w:marTop w:val="0"/>
                  <w:marBottom w:val="0"/>
                  <w:divBdr>
                    <w:top w:val="none" w:sz="0" w:space="0" w:color="auto"/>
                    <w:left w:val="none" w:sz="0" w:space="0" w:color="auto"/>
                    <w:bottom w:val="none" w:sz="0" w:space="0" w:color="auto"/>
                    <w:right w:val="none" w:sz="0" w:space="0" w:color="auto"/>
                  </w:divBdr>
                  <w:divsChild>
                    <w:div w:id="595209933">
                      <w:marLeft w:val="0"/>
                      <w:marRight w:val="0"/>
                      <w:marTop w:val="0"/>
                      <w:marBottom w:val="0"/>
                      <w:divBdr>
                        <w:top w:val="none" w:sz="0" w:space="0" w:color="auto"/>
                        <w:left w:val="none" w:sz="0" w:space="0" w:color="auto"/>
                        <w:bottom w:val="none" w:sz="0" w:space="0" w:color="auto"/>
                        <w:right w:val="none" w:sz="0" w:space="0" w:color="auto"/>
                      </w:divBdr>
                      <w:divsChild>
                        <w:div w:id="944001287">
                          <w:marLeft w:val="0"/>
                          <w:marRight w:val="0"/>
                          <w:marTop w:val="0"/>
                          <w:marBottom w:val="0"/>
                          <w:divBdr>
                            <w:top w:val="none" w:sz="0" w:space="0" w:color="auto"/>
                            <w:left w:val="none" w:sz="0" w:space="0" w:color="auto"/>
                            <w:bottom w:val="none" w:sz="0" w:space="0" w:color="auto"/>
                            <w:right w:val="none" w:sz="0" w:space="0" w:color="auto"/>
                          </w:divBdr>
                          <w:divsChild>
                            <w:div w:id="1098791908">
                              <w:marLeft w:val="0"/>
                              <w:marRight w:val="0"/>
                              <w:marTop w:val="0"/>
                              <w:marBottom w:val="0"/>
                              <w:divBdr>
                                <w:top w:val="none" w:sz="0" w:space="0" w:color="auto"/>
                                <w:left w:val="none" w:sz="0" w:space="0" w:color="auto"/>
                                <w:bottom w:val="none" w:sz="0" w:space="0" w:color="auto"/>
                                <w:right w:val="none" w:sz="0" w:space="0" w:color="auto"/>
                              </w:divBdr>
                              <w:divsChild>
                                <w:div w:id="2052145261">
                                  <w:marLeft w:val="0"/>
                                  <w:marRight w:val="0"/>
                                  <w:marTop w:val="0"/>
                                  <w:marBottom w:val="0"/>
                                  <w:divBdr>
                                    <w:top w:val="none" w:sz="0" w:space="0" w:color="auto"/>
                                    <w:left w:val="none" w:sz="0" w:space="0" w:color="auto"/>
                                    <w:bottom w:val="none" w:sz="0" w:space="0" w:color="auto"/>
                                    <w:right w:val="none" w:sz="0" w:space="0" w:color="auto"/>
                                  </w:divBdr>
                                  <w:divsChild>
                                    <w:div w:id="1997758476">
                                      <w:marLeft w:val="0"/>
                                      <w:marRight w:val="0"/>
                                      <w:marTop w:val="0"/>
                                      <w:marBottom w:val="0"/>
                                      <w:divBdr>
                                        <w:top w:val="none" w:sz="0" w:space="0" w:color="auto"/>
                                        <w:left w:val="none" w:sz="0" w:space="0" w:color="auto"/>
                                        <w:bottom w:val="none" w:sz="0" w:space="0" w:color="auto"/>
                                        <w:right w:val="none" w:sz="0" w:space="0" w:color="auto"/>
                                      </w:divBdr>
                                    </w:div>
                                    <w:div w:id="1806045972">
                                      <w:marLeft w:val="0"/>
                                      <w:marRight w:val="0"/>
                                      <w:marTop w:val="0"/>
                                      <w:marBottom w:val="0"/>
                                      <w:divBdr>
                                        <w:top w:val="none" w:sz="0" w:space="0" w:color="auto"/>
                                        <w:left w:val="none" w:sz="0" w:space="0" w:color="auto"/>
                                        <w:bottom w:val="none" w:sz="0" w:space="0" w:color="auto"/>
                                        <w:right w:val="none" w:sz="0" w:space="0" w:color="auto"/>
                                      </w:divBdr>
                                      <w:divsChild>
                                        <w:div w:id="587887336">
                                          <w:marLeft w:val="0"/>
                                          <w:marRight w:val="165"/>
                                          <w:marTop w:val="150"/>
                                          <w:marBottom w:val="0"/>
                                          <w:divBdr>
                                            <w:top w:val="none" w:sz="0" w:space="0" w:color="auto"/>
                                            <w:left w:val="none" w:sz="0" w:space="0" w:color="auto"/>
                                            <w:bottom w:val="none" w:sz="0" w:space="0" w:color="auto"/>
                                            <w:right w:val="none" w:sz="0" w:space="0" w:color="auto"/>
                                          </w:divBdr>
                                          <w:divsChild>
                                            <w:div w:id="281768048">
                                              <w:marLeft w:val="0"/>
                                              <w:marRight w:val="0"/>
                                              <w:marTop w:val="0"/>
                                              <w:marBottom w:val="0"/>
                                              <w:divBdr>
                                                <w:top w:val="none" w:sz="0" w:space="0" w:color="auto"/>
                                                <w:left w:val="none" w:sz="0" w:space="0" w:color="auto"/>
                                                <w:bottom w:val="none" w:sz="0" w:space="0" w:color="auto"/>
                                                <w:right w:val="none" w:sz="0" w:space="0" w:color="auto"/>
                                              </w:divBdr>
                                              <w:divsChild>
                                                <w:div w:id="140699649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47721708">
      <w:bodyDiv w:val="1"/>
      <w:marLeft w:val="0"/>
      <w:marRight w:val="0"/>
      <w:marTop w:val="0"/>
      <w:marBottom w:val="0"/>
      <w:divBdr>
        <w:top w:val="none" w:sz="0" w:space="0" w:color="auto"/>
        <w:left w:val="none" w:sz="0" w:space="0" w:color="auto"/>
        <w:bottom w:val="none" w:sz="0" w:space="0" w:color="auto"/>
        <w:right w:val="none" w:sz="0" w:space="0" w:color="auto"/>
      </w:divBdr>
    </w:div>
    <w:div w:id="1770390090">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27293801">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56351503">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8110037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2801</TotalTime>
  <Pages>9</Pages>
  <Words>4652</Words>
  <Characters>26523</Characters>
  <Application>Microsoft Office Word</Application>
  <DocSecurity>0</DocSecurity>
  <Lines>221</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31113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Bae/5G Wireless Connect Standard Task(duckhyun.bae@lge.com)</cp:lastModifiedBy>
  <cp:revision>247</cp:revision>
  <cp:lastPrinted>2018-02-12T06:55:00Z</cp:lastPrinted>
  <dcterms:created xsi:type="dcterms:W3CDTF">2023-11-03T02:25:00Z</dcterms:created>
  <dcterms:modified xsi:type="dcterms:W3CDTF">2024-10-04T13:25:00Z</dcterms:modified>
</cp:coreProperties>
</file>